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0FE71" w14:textId="1188712A" w:rsidR="005C7DE1" w:rsidRPr="00C5024F" w:rsidRDefault="00911DAC" w:rsidP="005C7DE1">
      <w:pPr>
        <w:pStyle w:val="Nagwek10"/>
        <w:shd w:val="clear" w:color="auto" w:fill="000000"/>
        <w:spacing w:line="300" w:lineRule="atLeast"/>
        <w:rPr>
          <w:rFonts w:ascii="Tahoma" w:hAnsi="Tahoma" w:cs="Tahoma"/>
          <w:bCs/>
          <w:sz w:val="18"/>
          <w:szCs w:val="18"/>
        </w:rPr>
      </w:pPr>
      <w:r>
        <w:rPr>
          <w:rFonts w:ascii="Tahoma" w:hAnsi="Tahoma" w:cs="Tahoma"/>
          <w:bCs/>
          <w:sz w:val="18"/>
          <w:szCs w:val="18"/>
        </w:rPr>
        <w:t xml:space="preserve">PROJEKT UMOWY </w:t>
      </w:r>
      <w:proofErr w:type="gramStart"/>
      <w:r>
        <w:rPr>
          <w:rFonts w:ascii="Tahoma" w:hAnsi="Tahoma" w:cs="Tahoma"/>
          <w:bCs/>
          <w:sz w:val="18"/>
          <w:szCs w:val="18"/>
        </w:rPr>
        <w:t>NR….</w:t>
      </w:r>
      <w:proofErr w:type="gramEnd"/>
      <w:r>
        <w:rPr>
          <w:rFonts w:ascii="Tahoma" w:hAnsi="Tahoma" w:cs="Tahoma"/>
          <w:bCs/>
          <w:sz w:val="18"/>
          <w:szCs w:val="18"/>
        </w:rPr>
        <w:t>.</w:t>
      </w:r>
    </w:p>
    <w:p w14:paraId="135DE096" w14:textId="7AC059A1" w:rsidR="005C7DE1" w:rsidRDefault="005C7DE1" w:rsidP="005C7DE1">
      <w:pPr>
        <w:spacing w:line="300" w:lineRule="atLeast"/>
        <w:jc w:val="center"/>
        <w:rPr>
          <w:rFonts w:ascii="Tahoma" w:hAnsi="Tahoma" w:cs="Tahoma"/>
          <w:bCs/>
          <w:sz w:val="18"/>
          <w:szCs w:val="18"/>
        </w:rPr>
      </w:pPr>
      <w:r w:rsidRPr="00C5024F">
        <w:rPr>
          <w:rFonts w:ascii="Tahoma" w:hAnsi="Tahoma" w:cs="Tahoma"/>
          <w:bCs/>
          <w:sz w:val="18"/>
          <w:szCs w:val="18"/>
        </w:rPr>
        <w:t>zawarta w dniu ………………</w:t>
      </w:r>
      <w:proofErr w:type="gramStart"/>
      <w:r w:rsidRPr="00C5024F">
        <w:rPr>
          <w:rFonts w:ascii="Tahoma" w:hAnsi="Tahoma" w:cs="Tahoma"/>
          <w:bCs/>
          <w:sz w:val="18"/>
          <w:szCs w:val="18"/>
        </w:rPr>
        <w:t>…….</w:t>
      </w:r>
      <w:proofErr w:type="gramEnd"/>
      <w:r w:rsidRPr="00C5024F">
        <w:rPr>
          <w:rFonts w:ascii="Tahoma" w:hAnsi="Tahoma" w:cs="Tahoma"/>
          <w:bCs/>
          <w:sz w:val="18"/>
          <w:szCs w:val="18"/>
        </w:rPr>
        <w:t>.20</w:t>
      </w:r>
      <w:r>
        <w:rPr>
          <w:rFonts w:ascii="Tahoma" w:hAnsi="Tahoma" w:cs="Tahoma"/>
          <w:bCs/>
          <w:sz w:val="18"/>
          <w:szCs w:val="18"/>
        </w:rPr>
        <w:t>2</w:t>
      </w:r>
      <w:r w:rsidR="00824E4D">
        <w:rPr>
          <w:rFonts w:ascii="Tahoma" w:hAnsi="Tahoma" w:cs="Tahoma"/>
          <w:bCs/>
          <w:sz w:val="18"/>
          <w:szCs w:val="18"/>
        </w:rPr>
        <w:t>6</w:t>
      </w:r>
      <w:r w:rsidRPr="00C5024F">
        <w:rPr>
          <w:rFonts w:ascii="Tahoma" w:hAnsi="Tahoma" w:cs="Tahoma"/>
          <w:bCs/>
          <w:sz w:val="18"/>
          <w:szCs w:val="18"/>
        </w:rPr>
        <w:t xml:space="preserve"> roku</w:t>
      </w:r>
    </w:p>
    <w:p w14:paraId="55CCF175" w14:textId="10D7B7E9" w:rsidR="005C7DE1" w:rsidRPr="00C5024F" w:rsidRDefault="003E262C" w:rsidP="005C7DE1">
      <w:pPr>
        <w:spacing w:line="300" w:lineRule="atLeast"/>
        <w:rPr>
          <w:rFonts w:ascii="Tahoma" w:hAnsi="Tahoma" w:cs="Tahoma"/>
          <w:iCs/>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1" allowOverlap="1" wp14:anchorId="0FB05848" wp14:editId="7D571543">
                <wp:simplePos x="0" y="0"/>
                <wp:positionH relativeFrom="column">
                  <wp:posOffset>-48895</wp:posOffset>
                </wp:positionH>
                <wp:positionV relativeFrom="paragraph">
                  <wp:posOffset>5715</wp:posOffset>
                </wp:positionV>
                <wp:extent cx="5829300" cy="0"/>
                <wp:effectExtent l="12700" t="10160" r="6350" b="8890"/>
                <wp:wrapNone/>
                <wp:docPr id="81394449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EF1F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45pt" to="455.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" strokeweight=".26mm">
                <v:stroke joinstyle="miter"/>
              </v:line>
            </w:pict>
          </mc:Fallback>
        </mc:AlternateContent>
      </w:r>
      <w:r w:rsidR="005C7DE1" w:rsidRPr="00C5024F">
        <w:rPr>
          <w:rFonts w:ascii="Tahoma" w:hAnsi="Tahoma" w:cs="Tahoma"/>
          <w:b/>
          <w:bCs/>
          <w:sz w:val="18"/>
          <w:szCs w:val="18"/>
        </w:rPr>
        <w:t>Zamawiający:</w:t>
      </w:r>
      <w:r w:rsidR="005C7DE1" w:rsidRPr="00C5024F">
        <w:rPr>
          <w:rFonts w:ascii="Tahoma" w:hAnsi="Tahoma" w:cs="Tahoma"/>
          <w:b/>
          <w:sz w:val="18"/>
          <w:szCs w:val="18"/>
        </w:rPr>
        <w:tab/>
      </w:r>
      <w:r w:rsidR="005C7DE1" w:rsidRPr="00C5024F">
        <w:rPr>
          <w:rFonts w:ascii="Tahoma" w:hAnsi="Tahoma" w:cs="Tahoma"/>
          <w:b/>
          <w:sz w:val="18"/>
          <w:szCs w:val="18"/>
        </w:rPr>
        <w:tab/>
      </w:r>
      <w:r w:rsidR="005C7DE1" w:rsidRPr="00C5024F">
        <w:rPr>
          <w:rFonts w:ascii="Tahoma" w:hAnsi="Tahoma" w:cs="Tahoma"/>
          <w:b/>
          <w:sz w:val="18"/>
          <w:szCs w:val="18"/>
        </w:rPr>
        <w:tab/>
        <w:t>Dolnośląskie Centrum Onkologii</w:t>
      </w:r>
      <w:r w:rsidR="005C7DE1">
        <w:rPr>
          <w:rFonts w:ascii="Tahoma" w:hAnsi="Tahoma" w:cs="Tahoma"/>
          <w:b/>
          <w:sz w:val="18"/>
          <w:szCs w:val="18"/>
        </w:rPr>
        <w:t>, Pulmonologii i Hematologii</w:t>
      </w:r>
    </w:p>
    <w:p w14:paraId="325808BF" w14:textId="77777777" w:rsidR="005C7DE1" w:rsidRPr="00C5024F" w:rsidRDefault="005C7DE1" w:rsidP="005C7DE1">
      <w:pPr>
        <w:spacing w:line="300" w:lineRule="atLeast"/>
        <w:jc w:val="both"/>
        <w:rPr>
          <w:rFonts w:ascii="Tahoma" w:hAnsi="Tahoma" w:cs="Tahoma"/>
          <w:bCs/>
          <w:sz w:val="18"/>
          <w:szCs w:val="18"/>
        </w:rPr>
      </w:pPr>
      <w:r w:rsidRPr="00C5024F">
        <w:rPr>
          <w:rFonts w:ascii="Tahoma" w:hAnsi="Tahoma" w:cs="Tahoma"/>
          <w:iCs/>
          <w:sz w:val="18"/>
          <w:szCs w:val="18"/>
        </w:rPr>
        <w:tab/>
      </w:r>
      <w:r w:rsidRPr="00C5024F">
        <w:rPr>
          <w:rFonts w:ascii="Tahoma" w:hAnsi="Tahoma" w:cs="Tahoma"/>
          <w:iCs/>
          <w:sz w:val="18"/>
          <w:szCs w:val="18"/>
        </w:rPr>
        <w:tab/>
      </w:r>
      <w:r w:rsidRPr="00C5024F">
        <w:rPr>
          <w:rFonts w:ascii="Tahoma" w:hAnsi="Tahoma" w:cs="Tahoma"/>
          <w:iCs/>
          <w:sz w:val="18"/>
          <w:szCs w:val="18"/>
        </w:rPr>
        <w:tab/>
      </w:r>
      <w:r w:rsidRPr="00C5024F">
        <w:rPr>
          <w:rFonts w:ascii="Tahoma" w:hAnsi="Tahoma" w:cs="Tahoma"/>
          <w:iCs/>
          <w:sz w:val="18"/>
          <w:szCs w:val="18"/>
        </w:rPr>
        <w:tab/>
      </w:r>
      <w:r w:rsidRPr="00C5024F">
        <w:rPr>
          <w:rFonts w:ascii="Tahoma" w:hAnsi="Tahoma" w:cs="Tahoma"/>
          <w:b/>
          <w:iCs/>
          <w:sz w:val="18"/>
          <w:szCs w:val="18"/>
        </w:rPr>
        <w:t>53-413 Wrocław pl. Hirszfelda 12</w:t>
      </w:r>
    </w:p>
    <w:p w14:paraId="765448CC" w14:textId="77777777" w:rsidR="005C7DE1" w:rsidRPr="00C5024F" w:rsidRDefault="005C7DE1" w:rsidP="005C7DE1">
      <w:pPr>
        <w:spacing w:line="300" w:lineRule="atLeast"/>
        <w:jc w:val="both"/>
        <w:rPr>
          <w:rFonts w:ascii="Tahoma" w:hAnsi="Tahoma" w:cs="Tahoma"/>
          <w:bCs/>
          <w:sz w:val="18"/>
          <w:szCs w:val="18"/>
        </w:rPr>
      </w:pPr>
      <w:r w:rsidRPr="00C5024F">
        <w:rPr>
          <w:rFonts w:ascii="Tahoma" w:hAnsi="Tahoma" w:cs="Tahoma"/>
          <w:bCs/>
          <w:sz w:val="18"/>
          <w:szCs w:val="18"/>
        </w:rPr>
        <w:t>NIP:</w:t>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
          <w:bCs/>
          <w:sz w:val="18"/>
          <w:szCs w:val="18"/>
        </w:rPr>
        <w:t xml:space="preserve">899-22-28-100 </w:t>
      </w:r>
    </w:p>
    <w:p w14:paraId="1A79A9E8" w14:textId="77777777" w:rsidR="005C7DE1" w:rsidRPr="00C5024F" w:rsidRDefault="005C7DE1" w:rsidP="005C7DE1">
      <w:pPr>
        <w:spacing w:line="300" w:lineRule="atLeast"/>
        <w:jc w:val="both"/>
        <w:rPr>
          <w:rFonts w:ascii="Tahoma" w:hAnsi="Tahoma" w:cs="Tahoma"/>
          <w:b/>
          <w:bCs/>
          <w:sz w:val="18"/>
          <w:szCs w:val="18"/>
        </w:rPr>
      </w:pPr>
      <w:r w:rsidRPr="00C5024F">
        <w:rPr>
          <w:rFonts w:ascii="Tahoma" w:hAnsi="Tahoma" w:cs="Tahoma"/>
          <w:bCs/>
          <w:sz w:val="18"/>
          <w:szCs w:val="18"/>
        </w:rPr>
        <w:t>REGON:</w:t>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
          <w:bCs/>
          <w:sz w:val="18"/>
          <w:szCs w:val="18"/>
        </w:rPr>
        <w:t>000290096</w:t>
      </w:r>
    </w:p>
    <w:p w14:paraId="4877DD0E" w14:textId="77777777" w:rsidR="005C7DE1" w:rsidRPr="00C5024F" w:rsidRDefault="005C7DE1" w:rsidP="005C7DE1">
      <w:pPr>
        <w:spacing w:line="300" w:lineRule="atLeast"/>
        <w:jc w:val="both"/>
        <w:rPr>
          <w:rFonts w:ascii="Tahoma" w:hAnsi="Tahoma" w:cs="Tahoma"/>
          <w:b/>
          <w:sz w:val="18"/>
          <w:szCs w:val="18"/>
        </w:rPr>
      </w:pPr>
      <w:r w:rsidRPr="00C5024F">
        <w:rPr>
          <w:rFonts w:ascii="Tahoma" w:hAnsi="Tahoma" w:cs="Tahoma"/>
          <w:sz w:val="18"/>
          <w:szCs w:val="18"/>
        </w:rPr>
        <w:t>KRS:</w:t>
      </w:r>
      <w:r w:rsidRPr="00C5024F">
        <w:rPr>
          <w:rFonts w:ascii="Tahoma" w:hAnsi="Tahoma" w:cs="Tahoma"/>
          <w:b/>
          <w:sz w:val="18"/>
          <w:szCs w:val="18"/>
        </w:rPr>
        <w:tab/>
      </w:r>
      <w:r w:rsidRPr="00C5024F">
        <w:rPr>
          <w:rFonts w:ascii="Tahoma" w:hAnsi="Tahoma" w:cs="Tahoma"/>
          <w:b/>
          <w:sz w:val="18"/>
          <w:szCs w:val="18"/>
        </w:rPr>
        <w:tab/>
      </w:r>
      <w:r w:rsidRPr="00C5024F">
        <w:rPr>
          <w:rFonts w:ascii="Tahoma" w:hAnsi="Tahoma" w:cs="Tahoma"/>
          <w:b/>
          <w:sz w:val="18"/>
          <w:szCs w:val="18"/>
        </w:rPr>
        <w:tab/>
      </w:r>
      <w:r w:rsidRPr="00C5024F">
        <w:rPr>
          <w:rFonts w:ascii="Tahoma" w:hAnsi="Tahoma" w:cs="Tahoma"/>
          <w:b/>
          <w:sz w:val="18"/>
          <w:szCs w:val="18"/>
        </w:rPr>
        <w:tab/>
        <w:t xml:space="preserve">0000087868 </w:t>
      </w:r>
      <w:r w:rsidRPr="00C5024F">
        <w:rPr>
          <w:rFonts w:ascii="Tahoma" w:hAnsi="Tahoma" w:cs="Tahoma"/>
          <w:sz w:val="18"/>
          <w:szCs w:val="18"/>
        </w:rPr>
        <w:t>(Sąd Rejonowy dla Wrocławia - Fabrycznej Wydz. VI Gosp.)</w:t>
      </w:r>
    </w:p>
    <w:p w14:paraId="39684FA2" w14:textId="0C749809" w:rsidR="005C7DE1" w:rsidRPr="00C5024F" w:rsidRDefault="005C7DE1" w:rsidP="005C7DE1">
      <w:pPr>
        <w:pStyle w:val="Nagwek2"/>
        <w:numPr>
          <w:ilvl w:val="0"/>
          <w:numId w:val="0"/>
        </w:numPr>
        <w:spacing w:line="300" w:lineRule="atLeast"/>
        <w:ind w:left="2835" w:hanging="2835"/>
        <w:rPr>
          <w:rFonts w:ascii="Tahoma" w:hAnsi="Tahoma" w:cs="Tahoma"/>
          <w:sz w:val="18"/>
          <w:szCs w:val="18"/>
        </w:rPr>
      </w:pPr>
      <w:r w:rsidRPr="00C5024F">
        <w:rPr>
          <w:rFonts w:ascii="Tahoma" w:hAnsi="Tahoma" w:cs="Tahoma"/>
          <w:bCs/>
          <w:sz w:val="18"/>
          <w:szCs w:val="18"/>
        </w:rPr>
        <w:t>Reprezentowany przez:</w:t>
      </w:r>
      <w:r w:rsidRPr="00C5024F">
        <w:rPr>
          <w:rFonts w:ascii="Tahoma" w:hAnsi="Tahoma" w:cs="Tahoma"/>
          <w:bCs/>
          <w:sz w:val="18"/>
          <w:szCs w:val="18"/>
        </w:rPr>
        <w:tab/>
        <w:t xml:space="preserve"> </w:t>
      </w:r>
    </w:p>
    <w:p w14:paraId="71C3C2C1" w14:textId="11F2A97F" w:rsidR="005C7DE1" w:rsidRPr="00C5024F" w:rsidRDefault="003E262C" w:rsidP="005C7DE1">
      <w:pPr>
        <w:spacing w:line="300" w:lineRule="atLeas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1" allowOverlap="1" wp14:anchorId="7B378404" wp14:editId="31A13ECA">
                <wp:simplePos x="0" y="0"/>
                <wp:positionH relativeFrom="column">
                  <wp:posOffset>-48895</wp:posOffset>
                </wp:positionH>
                <wp:positionV relativeFrom="paragraph">
                  <wp:posOffset>96520</wp:posOffset>
                </wp:positionV>
                <wp:extent cx="5829300" cy="0"/>
                <wp:effectExtent l="12700" t="5715" r="6350" b="13335"/>
                <wp:wrapNone/>
                <wp:docPr id="12122940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F74E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7.6pt" to="455.1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" strokeweight=".26mm">
                <v:stroke joinstyle="miter"/>
              </v:line>
            </w:pict>
          </mc:Fallback>
        </mc:AlternateContent>
      </w:r>
    </w:p>
    <w:p w14:paraId="7E135C32" w14:textId="77777777" w:rsidR="005C7DE1" w:rsidRPr="00C5024F" w:rsidRDefault="005C7DE1" w:rsidP="005C7DE1">
      <w:pPr>
        <w:spacing w:line="300" w:lineRule="atLeast"/>
        <w:jc w:val="both"/>
        <w:rPr>
          <w:rFonts w:ascii="Tahoma" w:hAnsi="Tahoma" w:cs="Tahoma"/>
          <w:b/>
          <w:bCs/>
          <w:sz w:val="18"/>
          <w:szCs w:val="18"/>
        </w:rPr>
      </w:pPr>
      <w:r w:rsidRPr="00C5024F">
        <w:rPr>
          <w:rFonts w:ascii="Tahoma" w:hAnsi="Tahoma" w:cs="Tahoma"/>
          <w:bCs/>
          <w:sz w:val="18"/>
          <w:szCs w:val="18"/>
        </w:rPr>
        <w:t>Wykonawca:</w:t>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t>…………………………………………………………………………………………….</w:t>
      </w:r>
    </w:p>
    <w:p w14:paraId="47C4F48E" w14:textId="77777777" w:rsidR="005C7DE1" w:rsidRPr="00C5024F" w:rsidRDefault="005C7DE1" w:rsidP="005C7DE1">
      <w:pPr>
        <w:spacing w:line="300" w:lineRule="atLeast"/>
        <w:ind w:left="2124" w:firstLine="708"/>
        <w:jc w:val="both"/>
        <w:rPr>
          <w:rFonts w:ascii="Tahoma" w:hAnsi="Tahoma" w:cs="Tahoma"/>
          <w:bCs/>
          <w:sz w:val="18"/>
          <w:szCs w:val="18"/>
        </w:rPr>
      </w:pPr>
    </w:p>
    <w:p w14:paraId="69E6D84E" w14:textId="77777777" w:rsidR="005C7DE1" w:rsidRPr="00C5024F" w:rsidRDefault="005C7DE1" w:rsidP="005C7DE1">
      <w:pPr>
        <w:spacing w:line="300" w:lineRule="atLeast"/>
        <w:jc w:val="both"/>
        <w:rPr>
          <w:rFonts w:ascii="Tahoma" w:hAnsi="Tahoma" w:cs="Tahoma"/>
          <w:bCs/>
          <w:sz w:val="18"/>
          <w:szCs w:val="18"/>
        </w:rPr>
      </w:pPr>
      <w:r w:rsidRPr="00C5024F">
        <w:rPr>
          <w:rFonts w:ascii="Tahoma" w:hAnsi="Tahoma" w:cs="Tahoma"/>
          <w:bCs/>
          <w:sz w:val="18"/>
          <w:szCs w:val="18"/>
        </w:rPr>
        <w:t>NIP:</w:t>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t>……………………………………………………………………………………………</w:t>
      </w:r>
    </w:p>
    <w:p w14:paraId="580517AE" w14:textId="77777777" w:rsidR="005C7DE1" w:rsidRPr="00C5024F" w:rsidRDefault="005C7DE1" w:rsidP="005C7DE1">
      <w:pPr>
        <w:spacing w:line="300" w:lineRule="atLeast"/>
        <w:jc w:val="both"/>
        <w:rPr>
          <w:rFonts w:ascii="Tahoma" w:hAnsi="Tahoma" w:cs="Tahoma"/>
          <w:bCs/>
          <w:sz w:val="18"/>
          <w:szCs w:val="18"/>
        </w:rPr>
      </w:pPr>
      <w:r w:rsidRPr="00C5024F">
        <w:rPr>
          <w:rFonts w:ascii="Tahoma" w:hAnsi="Tahoma" w:cs="Tahoma"/>
          <w:bCs/>
          <w:sz w:val="18"/>
          <w:szCs w:val="18"/>
        </w:rPr>
        <w:t>REGON:</w:t>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t>……………………………………………………………………………………………...</w:t>
      </w:r>
    </w:p>
    <w:p w14:paraId="566A44E7" w14:textId="77777777" w:rsidR="005C7DE1" w:rsidRPr="00C5024F" w:rsidRDefault="005C7DE1" w:rsidP="005C7DE1">
      <w:pPr>
        <w:spacing w:line="300" w:lineRule="atLeast"/>
        <w:ind w:left="-426" w:firstLine="426"/>
        <w:jc w:val="both"/>
        <w:rPr>
          <w:rFonts w:ascii="Tahoma" w:hAnsi="Tahoma" w:cs="Tahoma"/>
          <w:sz w:val="18"/>
          <w:szCs w:val="18"/>
        </w:rPr>
      </w:pPr>
      <w:r w:rsidRPr="00C5024F">
        <w:rPr>
          <w:rFonts w:ascii="Tahoma" w:hAnsi="Tahoma" w:cs="Tahoma"/>
          <w:bCs/>
          <w:sz w:val="18"/>
          <w:szCs w:val="18"/>
        </w:rPr>
        <w:t>KRS/CEIDG:</w:t>
      </w:r>
      <w:r w:rsidRPr="00C5024F">
        <w:rPr>
          <w:rFonts w:ascii="Tahoma" w:hAnsi="Tahoma" w:cs="Tahoma"/>
          <w:bCs/>
          <w:sz w:val="18"/>
          <w:szCs w:val="18"/>
        </w:rPr>
        <w:tab/>
      </w:r>
      <w:r w:rsidRPr="00C5024F">
        <w:rPr>
          <w:rFonts w:ascii="Tahoma" w:hAnsi="Tahoma" w:cs="Tahoma"/>
          <w:bCs/>
          <w:sz w:val="18"/>
          <w:szCs w:val="18"/>
        </w:rPr>
        <w:tab/>
      </w:r>
      <w:r w:rsidRPr="00C5024F">
        <w:rPr>
          <w:rFonts w:ascii="Tahoma" w:hAnsi="Tahoma" w:cs="Tahoma"/>
          <w:bCs/>
          <w:sz w:val="18"/>
          <w:szCs w:val="18"/>
        </w:rPr>
        <w:tab/>
        <w:t>…………………………………………………………………………………………….</w:t>
      </w:r>
    </w:p>
    <w:p w14:paraId="45E231D3" w14:textId="77777777" w:rsidR="005C7DE1" w:rsidRPr="00C5024F" w:rsidRDefault="005C7DE1" w:rsidP="005C7DE1">
      <w:pPr>
        <w:spacing w:line="300" w:lineRule="atLeast"/>
        <w:jc w:val="both"/>
        <w:rPr>
          <w:rFonts w:ascii="Tahoma" w:eastAsia="Tahoma" w:hAnsi="Tahoma" w:cs="Tahoma"/>
          <w:sz w:val="18"/>
          <w:szCs w:val="18"/>
        </w:rPr>
      </w:pPr>
      <w:r w:rsidRPr="00C5024F">
        <w:rPr>
          <w:rFonts w:ascii="Tahoma" w:hAnsi="Tahoma" w:cs="Tahoma"/>
          <w:bCs/>
          <w:sz w:val="18"/>
          <w:szCs w:val="18"/>
        </w:rPr>
        <w:t>Reprezentowany przez:</w:t>
      </w:r>
      <w:r w:rsidRPr="00C5024F">
        <w:rPr>
          <w:rFonts w:ascii="Tahoma" w:hAnsi="Tahoma" w:cs="Tahoma"/>
          <w:bCs/>
          <w:sz w:val="18"/>
          <w:szCs w:val="18"/>
        </w:rPr>
        <w:tab/>
      </w:r>
      <w:r w:rsidRPr="00C5024F">
        <w:rPr>
          <w:rFonts w:ascii="Tahoma" w:hAnsi="Tahoma" w:cs="Tahoma"/>
          <w:bCs/>
          <w:sz w:val="18"/>
          <w:szCs w:val="18"/>
        </w:rPr>
        <w:tab/>
        <w:t>..................................................................................................</w:t>
      </w:r>
    </w:p>
    <w:p w14:paraId="119E58AD" w14:textId="77777777" w:rsidR="005C7DE1" w:rsidRPr="00C5024F" w:rsidRDefault="005C7DE1" w:rsidP="005C7DE1">
      <w:pPr>
        <w:pStyle w:val="Tekstpodstawowywcity21"/>
        <w:spacing w:line="300" w:lineRule="atLeast"/>
        <w:ind w:left="2124" w:firstLine="708"/>
        <w:rPr>
          <w:sz w:val="18"/>
          <w:szCs w:val="18"/>
        </w:rPr>
      </w:pPr>
      <w:r w:rsidRPr="00C5024F">
        <w:rPr>
          <w:sz w:val="18"/>
          <w:szCs w:val="18"/>
        </w:rPr>
        <w:t>.................................................................................................</w:t>
      </w:r>
    </w:p>
    <w:p w14:paraId="02BCA358" w14:textId="2070CCC8" w:rsidR="005C7DE1" w:rsidRPr="00C5024F" w:rsidRDefault="003E262C" w:rsidP="005C7DE1">
      <w:pPr>
        <w:spacing w:line="300" w:lineRule="atLeast"/>
        <w:jc w:val="both"/>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1312" behindDoc="0" locked="0" layoutInCell="1" allowOverlap="1" wp14:anchorId="1BD080B2" wp14:editId="09BFDC3D">
                <wp:simplePos x="0" y="0"/>
                <wp:positionH relativeFrom="column">
                  <wp:posOffset>-48895</wp:posOffset>
                </wp:positionH>
                <wp:positionV relativeFrom="paragraph">
                  <wp:posOffset>147320</wp:posOffset>
                </wp:positionV>
                <wp:extent cx="5829300" cy="0"/>
                <wp:effectExtent l="12700" t="8890" r="6350" b="10160"/>
                <wp:wrapNone/>
                <wp:docPr id="191268006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1BB5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1.6pt" to="455.1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" strokeweight=".26mm">
                <v:stroke joinstyle="miter"/>
              </v:line>
            </w:pict>
          </mc:Fallback>
        </mc:AlternateContent>
      </w:r>
    </w:p>
    <w:p w14:paraId="49CE47B5" w14:textId="27AF0605" w:rsidR="006D3CAB" w:rsidRPr="00573CBB" w:rsidRDefault="006D3CAB" w:rsidP="001731FD">
      <w:pPr>
        <w:spacing w:line="300" w:lineRule="atLeast"/>
        <w:jc w:val="center"/>
        <w:rPr>
          <w:rStyle w:val="Pogrubienie"/>
          <w:rFonts w:ascii="Tahoma" w:hAnsi="Tahoma" w:cs="Tahoma"/>
          <w:sz w:val="18"/>
          <w:szCs w:val="18"/>
        </w:rPr>
      </w:pPr>
      <w:r w:rsidRPr="00C5024F">
        <w:rPr>
          <w:rFonts w:ascii="Tahoma" w:hAnsi="Tahoma" w:cs="Tahoma"/>
          <w:b/>
          <w:sz w:val="18"/>
          <w:szCs w:val="18"/>
        </w:rPr>
        <w:t>§ 1</w:t>
      </w:r>
      <w:r w:rsidR="00AA3ABB">
        <w:rPr>
          <w:rFonts w:ascii="Tahoma" w:hAnsi="Tahoma" w:cs="Tahoma"/>
          <w:b/>
          <w:sz w:val="18"/>
          <w:szCs w:val="18"/>
        </w:rPr>
        <w:t xml:space="preserve"> </w:t>
      </w:r>
      <w:r w:rsidRPr="00573CBB">
        <w:rPr>
          <w:rStyle w:val="Pogrubienie"/>
          <w:rFonts w:ascii="Tahoma" w:hAnsi="Tahoma" w:cs="Tahoma"/>
          <w:sz w:val="18"/>
          <w:szCs w:val="18"/>
        </w:rPr>
        <w:t>Podstawa prawna</w:t>
      </w:r>
    </w:p>
    <w:p w14:paraId="09A1BB4E" w14:textId="322B8DA7" w:rsidR="006D3CAB" w:rsidRPr="001010E0" w:rsidRDefault="006D3CAB" w:rsidP="006D3CAB">
      <w:pPr>
        <w:pStyle w:val="Tekstpodstawowywcity21"/>
        <w:spacing w:before="120" w:line="360" w:lineRule="auto"/>
        <w:ind w:right="-284" w:firstLine="0"/>
        <w:rPr>
          <w:sz w:val="18"/>
          <w:szCs w:val="18"/>
        </w:rPr>
      </w:pPr>
      <w:r w:rsidRPr="001010E0">
        <w:rPr>
          <w:sz w:val="18"/>
          <w:szCs w:val="18"/>
        </w:rPr>
        <w:t>W wyniku przeprowadzonego, zgodnie ustaw</w:t>
      </w:r>
      <w:r>
        <w:rPr>
          <w:sz w:val="18"/>
          <w:szCs w:val="18"/>
        </w:rPr>
        <w:t>ą</w:t>
      </w:r>
      <w:r w:rsidRPr="001010E0">
        <w:rPr>
          <w:sz w:val="18"/>
          <w:szCs w:val="18"/>
        </w:rPr>
        <w:t xml:space="preserve"> z dnia 11 września 2019 r. – Prawo zamówień publicznych </w:t>
      </w:r>
      <w:r w:rsidRPr="001010E0">
        <w:rPr>
          <w:sz w:val="20"/>
          <w:lang w:eastAsia="ar-SA"/>
        </w:rPr>
        <w:t xml:space="preserve">(Dz. U. </w:t>
      </w:r>
      <w:r>
        <w:rPr>
          <w:sz w:val="20"/>
          <w:lang w:eastAsia="ar-SA"/>
        </w:rPr>
        <w:t xml:space="preserve">z </w:t>
      </w:r>
      <w:r w:rsidRPr="001010E0">
        <w:rPr>
          <w:sz w:val="20"/>
          <w:lang w:eastAsia="ar-SA"/>
        </w:rPr>
        <w:t>202</w:t>
      </w:r>
      <w:r>
        <w:rPr>
          <w:sz w:val="20"/>
          <w:lang w:eastAsia="ar-SA"/>
        </w:rPr>
        <w:t>4 poz</w:t>
      </w:r>
      <w:r w:rsidRPr="001010E0">
        <w:rPr>
          <w:sz w:val="20"/>
          <w:lang w:eastAsia="ar-SA"/>
        </w:rPr>
        <w:t>.1</w:t>
      </w:r>
      <w:r>
        <w:rPr>
          <w:sz w:val="20"/>
          <w:lang w:eastAsia="ar-SA"/>
        </w:rPr>
        <w:t>320</w:t>
      </w:r>
      <w:r w:rsidRPr="001010E0">
        <w:rPr>
          <w:sz w:val="20"/>
          <w:lang w:eastAsia="ar-SA"/>
        </w:rPr>
        <w:t xml:space="preserve"> ze zm.)</w:t>
      </w:r>
      <w:r>
        <w:rPr>
          <w:sz w:val="20"/>
          <w:lang w:eastAsia="ar-SA"/>
        </w:rPr>
        <w:t>,</w:t>
      </w:r>
      <w:r w:rsidRPr="001010E0">
        <w:rPr>
          <w:sz w:val="20"/>
        </w:rPr>
        <w:t xml:space="preserve"> </w:t>
      </w:r>
      <w:r w:rsidRPr="001010E0">
        <w:rPr>
          <w:sz w:val="18"/>
          <w:szCs w:val="18"/>
        </w:rPr>
        <w:t>postępowani</w:t>
      </w:r>
      <w:r>
        <w:rPr>
          <w:sz w:val="18"/>
          <w:szCs w:val="18"/>
        </w:rPr>
        <w:t>a</w:t>
      </w:r>
      <w:r w:rsidRPr="001010E0">
        <w:rPr>
          <w:sz w:val="18"/>
          <w:szCs w:val="18"/>
        </w:rPr>
        <w:t xml:space="preserve"> znak:</w:t>
      </w:r>
      <w:r>
        <w:rPr>
          <w:sz w:val="18"/>
          <w:szCs w:val="18"/>
        </w:rPr>
        <w:t xml:space="preserve"> </w:t>
      </w:r>
      <w:r w:rsidR="001731FD">
        <w:rPr>
          <w:b/>
          <w:sz w:val="18"/>
          <w:szCs w:val="18"/>
        </w:rPr>
        <w:t>ZP/PN/29/26/NIT/AW/KK</w:t>
      </w:r>
      <w:r>
        <w:t xml:space="preserve"> </w:t>
      </w:r>
      <w:r w:rsidRPr="0075059A">
        <w:rPr>
          <w:sz w:val="18"/>
          <w:szCs w:val="18"/>
        </w:rPr>
        <w:t>o</w:t>
      </w:r>
      <w:r w:rsidRPr="001010E0">
        <w:rPr>
          <w:b/>
          <w:sz w:val="18"/>
          <w:szCs w:val="18"/>
        </w:rPr>
        <w:t xml:space="preserve"> </w:t>
      </w:r>
      <w:r w:rsidRPr="001010E0">
        <w:rPr>
          <w:sz w:val="18"/>
          <w:szCs w:val="18"/>
        </w:rPr>
        <w:t xml:space="preserve">udzielenie zamówienia publicznego </w:t>
      </w:r>
      <w:r>
        <w:rPr>
          <w:sz w:val="18"/>
          <w:szCs w:val="18"/>
        </w:rPr>
        <w:t>w trybie przetargu nieograniczonego</w:t>
      </w:r>
      <w:r w:rsidRPr="001010E0">
        <w:rPr>
          <w:sz w:val="18"/>
          <w:szCs w:val="18"/>
        </w:rPr>
        <w:t xml:space="preserve"> zostaje zawarta </w:t>
      </w:r>
      <w:r w:rsidRPr="002D61DC">
        <w:rPr>
          <w:b/>
          <w:sz w:val="18"/>
          <w:szCs w:val="18"/>
        </w:rPr>
        <w:t>Umowa</w:t>
      </w:r>
      <w:r w:rsidRPr="001010E0">
        <w:rPr>
          <w:sz w:val="18"/>
          <w:szCs w:val="18"/>
        </w:rPr>
        <w:t xml:space="preserve"> następującej treści:</w:t>
      </w:r>
    </w:p>
    <w:p w14:paraId="5BB06177" w14:textId="77777777" w:rsidR="006D3CAB" w:rsidRDefault="006D3CAB" w:rsidP="006D3CAB">
      <w:pPr>
        <w:spacing w:line="276" w:lineRule="auto"/>
        <w:ind w:right="-284"/>
        <w:jc w:val="center"/>
        <w:rPr>
          <w:rFonts w:asciiTheme="minorHAnsi" w:hAnsiTheme="minorHAnsi" w:cstheme="minorHAnsi"/>
          <w:b/>
        </w:rPr>
      </w:pPr>
    </w:p>
    <w:p w14:paraId="3ECABA14" w14:textId="58C96293" w:rsidR="006D3CAB" w:rsidRPr="001731FD" w:rsidRDefault="006D3CAB" w:rsidP="00DB611C">
      <w:pPr>
        <w:spacing w:line="276" w:lineRule="auto"/>
        <w:ind w:right="-284"/>
        <w:jc w:val="center"/>
        <w:rPr>
          <w:rFonts w:ascii="Tahoma" w:hAnsi="Tahoma" w:cs="Tahoma"/>
          <w:b/>
          <w:sz w:val="18"/>
          <w:szCs w:val="18"/>
        </w:rPr>
      </w:pPr>
      <w:r w:rsidRPr="001731FD">
        <w:rPr>
          <w:rFonts w:ascii="Tahoma" w:hAnsi="Tahoma" w:cs="Tahoma"/>
          <w:b/>
          <w:sz w:val="18"/>
          <w:szCs w:val="18"/>
        </w:rPr>
        <w:t>§ 2</w:t>
      </w:r>
      <w:r w:rsidR="00AA3ABB" w:rsidRPr="001731FD">
        <w:rPr>
          <w:rFonts w:ascii="Tahoma" w:hAnsi="Tahoma" w:cs="Tahoma"/>
          <w:b/>
          <w:sz w:val="18"/>
          <w:szCs w:val="18"/>
        </w:rPr>
        <w:t xml:space="preserve"> Przedmiot umowy</w:t>
      </w:r>
    </w:p>
    <w:p w14:paraId="02515634" w14:textId="77777777" w:rsidR="006D3CAB" w:rsidRPr="001731FD" w:rsidRDefault="006D3CAB">
      <w:pPr>
        <w:pStyle w:val="Tekstpodstawowy"/>
        <w:widowControl w:val="0"/>
        <w:numPr>
          <w:ilvl w:val="0"/>
          <w:numId w:val="26"/>
        </w:numPr>
        <w:autoSpaceDE w:val="0"/>
        <w:autoSpaceDN w:val="0"/>
        <w:spacing w:line="276" w:lineRule="auto"/>
        <w:ind w:left="357" w:right="-284" w:hanging="357"/>
        <w:jc w:val="both"/>
        <w:rPr>
          <w:rFonts w:ascii="Tahoma" w:hAnsi="Tahoma" w:cs="Tahoma"/>
          <w:b w:val="0"/>
          <w:bCs/>
          <w:sz w:val="18"/>
          <w:szCs w:val="18"/>
        </w:rPr>
      </w:pPr>
      <w:r w:rsidRPr="001731FD">
        <w:rPr>
          <w:rFonts w:ascii="Tahoma" w:hAnsi="Tahoma" w:cs="Tahoma"/>
          <w:b w:val="0"/>
          <w:bCs/>
          <w:sz w:val="18"/>
          <w:szCs w:val="18"/>
        </w:rPr>
        <w:t>Przedmiotem</w:t>
      </w:r>
      <w:r w:rsidRPr="001731FD">
        <w:rPr>
          <w:rFonts w:ascii="Tahoma" w:hAnsi="Tahoma" w:cs="Tahoma"/>
          <w:b w:val="0"/>
          <w:bCs/>
          <w:spacing w:val="-8"/>
          <w:sz w:val="18"/>
          <w:szCs w:val="18"/>
        </w:rPr>
        <w:t xml:space="preserve"> </w:t>
      </w:r>
      <w:r w:rsidRPr="001731FD">
        <w:rPr>
          <w:rFonts w:ascii="Tahoma" w:hAnsi="Tahoma" w:cs="Tahoma"/>
          <w:b w:val="0"/>
          <w:bCs/>
          <w:sz w:val="18"/>
          <w:szCs w:val="18"/>
        </w:rPr>
        <w:t>Umowy</w:t>
      </w:r>
      <w:r w:rsidRPr="001731FD">
        <w:rPr>
          <w:rFonts w:ascii="Tahoma" w:hAnsi="Tahoma" w:cs="Tahoma"/>
          <w:b w:val="0"/>
          <w:bCs/>
          <w:spacing w:val="-9"/>
          <w:sz w:val="18"/>
          <w:szCs w:val="18"/>
        </w:rPr>
        <w:t xml:space="preserve"> </w:t>
      </w:r>
      <w:r w:rsidRPr="001731FD">
        <w:rPr>
          <w:rFonts w:ascii="Tahoma" w:hAnsi="Tahoma" w:cs="Tahoma"/>
          <w:b w:val="0"/>
          <w:bCs/>
          <w:sz w:val="18"/>
          <w:szCs w:val="18"/>
        </w:rPr>
        <w:t>są usługi:</w:t>
      </w:r>
    </w:p>
    <w:p w14:paraId="7087198C" w14:textId="77777777" w:rsidR="006D3CAB" w:rsidRPr="001731FD" w:rsidRDefault="006D3CAB">
      <w:pPr>
        <w:pStyle w:val="Tekstpodstawowy"/>
        <w:widowControl w:val="0"/>
        <w:numPr>
          <w:ilvl w:val="0"/>
          <w:numId w:val="27"/>
        </w:numPr>
        <w:autoSpaceDE w:val="0"/>
        <w:autoSpaceDN w:val="0"/>
        <w:spacing w:line="276" w:lineRule="auto"/>
        <w:ind w:left="357" w:right="-284" w:hanging="357"/>
        <w:jc w:val="both"/>
        <w:rPr>
          <w:rFonts w:ascii="Tahoma" w:hAnsi="Tahoma" w:cs="Tahoma"/>
          <w:sz w:val="18"/>
          <w:szCs w:val="18"/>
        </w:rPr>
      </w:pPr>
      <w:r w:rsidRPr="001731FD">
        <w:rPr>
          <w:rFonts w:ascii="Tahoma" w:hAnsi="Tahoma" w:cs="Tahoma"/>
          <w:sz w:val="18"/>
          <w:szCs w:val="18"/>
        </w:rPr>
        <w:t>Świadczenie nadzoru</w:t>
      </w:r>
      <w:r w:rsidRPr="001731FD">
        <w:rPr>
          <w:rFonts w:ascii="Tahoma" w:hAnsi="Tahoma" w:cs="Tahoma"/>
          <w:spacing w:val="-7"/>
          <w:sz w:val="18"/>
          <w:szCs w:val="18"/>
        </w:rPr>
        <w:t xml:space="preserve"> </w:t>
      </w:r>
      <w:r w:rsidRPr="001731FD">
        <w:rPr>
          <w:rFonts w:ascii="Tahoma" w:hAnsi="Tahoma" w:cs="Tahoma"/>
          <w:sz w:val="18"/>
          <w:szCs w:val="18"/>
        </w:rPr>
        <w:t>autorskiego nad Oprogramowaniem Aplikacyjnym,</w:t>
      </w:r>
    </w:p>
    <w:p w14:paraId="09EC011C" w14:textId="12B930FC" w:rsidR="006D3CAB" w:rsidRPr="001731FD" w:rsidRDefault="006D3CAB">
      <w:pPr>
        <w:pStyle w:val="Tekstpodstawowy"/>
        <w:widowControl w:val="0"/>
        <w:numPr>
          <w:ilvl w:val="0"/>
          <w:numId w:val="27"/>
        </w:numPr>
        <w:autoSpaceDE w:val="0"/>
        <w:autoSpaceDN w:val="0"/>
        <w:spacing w:line="276" w:lineRule="auto"/>
        <w:ind w:left="357" w:right="-284" w:hanging="357"/>
        <w:jc w:val="both"/>
        <w:rPr>
          <w:rFonts w:ascii="Tahoma" w:hAnsi="Tahoma" w:cs="Tahoma"/>
          <w:sz w:val="18"/>
          <w:szCs w:val="18"/>
        </w:rPr>
      </w:pPr>
      <w:r w:rsidRPr="001731FD">
        <w:rPr>
          <w:rFonts w:ascii="Tahoma" w:hAnsi="Tahoma" w:cs="Tahoma"/>
          <w:sz w:val="18"/>
          <w:szCs w:val="18"/>
        </w:rPr>
        <w:t>Świadczenie opieki serwisowej umożliwiającej bieżącą eksploatację Systemu znajdującego się w posiadaniu Zamawiającego,</w:t>
      </w:r>
    </w:p>
    <w:p w14:paraId="365102FF" w14:textId="77777777" w:rsidR="006D3CAB" w:rsidRPr="001731FD" w:rsidRDefault="006D3CAB">
      <w:pPr>
        <w:pStyle w:val="Tekstpodstawowy"/>
        <w:numPr>
          <w:ilvl w:val="0"/>
          <w:numId w:val="26"/>
        </w:numPr>
        <w:spacing w:line="276" w:lineRule="auto"/>
        <w:ind w:left="357" w:right="-284" w:hanging="357"/>
        <w:jc w:val="both"/>
        <w:rPr>
          <w:rFonts w:ascii="Tahoma" w:hAnsi="Tahoma" w:cs="Tahoma"/>
          <w:b w:val="0"/>
          <w:bCs/>
          <w:sz w:val="18"/>
          <w:szCs w:val="18"/>
        </w:rPr>
      </w:pPr>
      <w:r w:rsidRPr="001731FD">
        <w:rPr>
          <w:rFonts w:ascii="Tahoma" w:hAnsi="Tahoma" w:cs="Tahoma"/>
          <w:b w:val="0"/>
          <w:bCs/>
          <w:sz w:val="18"/>
          <w:szCs w:val="18"/>
        </w:rPr>
        <w:t xml:space="preserve">Przedmiot Umowy szczegółowo opisany jest w </w:t>
      </w:r>
      <w:r w:rsidRPr="006C015C">
        <w:rPr>
          <w:rFonts w:ascii="Tahoma" w:hAnsi="Tahoma" w:cs="Tahoma"/>
          <w:sz w:val="18"/>
          <w:szCs w:val="18"/>
        </w:rPr>
        <w:t>Załączniku nr 1 do Umowy</w:t>
      </w:r>
      <w:r w:rsidRPr="001731FD">
        <w:rPr>
          <w:rFonts w:ascii="Tahoma" w:hAnsi="Tahoma" w:cs="Tahoma"/>
          <w:b w:val="0"/>
          <w:bCs/>
          <w:sz w:val="18"/>
          <w:szCs w:val="18"/>
        </w:rPr>
        <w:t xml:space="preserve"> - Opisie Przedmiotu Zamówienia (dalej: OPZ).</w:t>
      </w:r>
    </w:p>
    <w:p w14:paraId="79D29C33" w14:textId="44B8E07F" w:rsidR="006D3CAB" w:rsidRPr="001731FD" w:rsidRDefault="006D3CAB">
      <w:pPr>
        <w:numPr>
          <w:ilvl w:val="0"/>
          <w:numId w:val="26"/>
        </w:numPr>
        <w:spacing w:line="276" w:lineRule="auto"/>
        <w:ind w:left="357" w:right="-284" w:hanging="357"/>
        <w:jc w:val="both"/>
        <w:rPr>
          <w:rFonts w:ascii="Tahoma" w:hAnsi="Tahoma" w:cs="Tahoma"/>
          <w:bCs/>
          <w:sz w:val="18"/>
          <w:szCs w:val="18"/>
        </w:rPr>
      </w:pPr>
      <w:r w:rsidRPr="001731FD">
        <w:rPr>
          <w:rFonts w:ascii="Tahoma" w:hAnsi="Tahoma" w:cs="Tahoma"/>
          <w:bCs/>
          <w:sz w:val="18"/>
          <w:szCs w:val="18"/>
        </w:rPr>
        <w:t xml:space="preserve">W ramach Przedmiotu Umowy Wykonawca udziela Zamawiającemu gwarancji na prace wykonane przez Wykonawcę przy wykonywaniu Przedmiotu Umowy na okres </w:t>
      </w:r>
      <w:r w:rsidR="008F4C87">
        <w:rPr>
          <w:rFonts w:ascii="Tahoma" w:hAnsi="Tahoma" w:cs="Tahoma"/>
          <w:bCs/>
          <w:sz w:val="18"/>
          <w:szCs w:val="18"/>
        </w:rPr>
        <w:t xml:space="preserve">12 </w:t>
      </w:r>
      <w:r w:rsidRPr="004354AE">
        <w:rPr>
          <w:rFonts w:ascii="Tahoma" w:hAnsi="Tahoma" w:cs="Tahoma"/>
          <w:bCs/>
          <w:sz w:val="18"/>
          <w:szCs w:val="18"/>
        </w:rPr>
        <w:t>miesięcy</w:t>
      </w:r>
      <w:r w:rsidR="00BD736B" w:rsidRPr="004354AE">
        <w:rPr>
          <w:rFonts w:ascii="Tahoma" w:hAnsi="Tahoma" w:cs="Tahoma"/>
          <w:bCs/>
          <w:sz w:val="18"/>
          <w:szCs w:val="18"/>
        </w:rPr>
        <w:t>, liczony od daty podpisania Protokołu Odbioru</w:t>
      </w:r>
      <w:r w:rsidR="006C015C" w:rsidRPr="004354AE">
        <w:rPr>
          <w:rFonts w:ascii="Tahoma" w:hAnsi="Tahoma" w:cs="Tahoma"/>
          <w:bCs/>
          <w:sz w:val="18"/>
          <w:szCs w:val="18"/>
        </w:rPr>
        <w:t xml:space="preserve"> (stanowiący Załącznik nr </w:t>
      </w:r>
      <w:r w:rsidR="00F25B55">
        <w:rPr>
          <w:rFonts w:ascii="Tahoma" w:hAnsi="Tahoma" w:cs="Tahoma"/>
          <w:bCs/>
          <w:sz w:val="18"/>
          <w:szCs w:val="18"/>
        </w:rPr>
        <w:t>4</w:t>
      </w:r>
      <w:r w:rsidR="006C015C" w:rsidRPr="004354AE">
        <w:rPr>
          <w:rFonts w:ascii="Tahoma" w:hAnsi="Tahoma" w:cs="Tahoma"/>
          <w:bCs/>
          <w:sz w:val="18"/>
          <w:szCs w:val="18"/>
        </w:rPr>
        <w:t xml:space="preserve"> do Umowy)</w:t>
      </w:r>
      <w:r w:rsidR="00BD736B" w:rsidRPr="004354AE">
        <w:rPr>
          <w:rFonts w:ascii="Tahoma" w:hAnsi="Tahoma" w:cs="Tahoma"/>
          <w:bCs/>
          <w:sz w:val="18"/>
          <w:szCs w:val="18"/>
        </w:rPr>
        <w:t xml:space="preserve"> za miesiąc, w którym dane prace zostały wykonane</w:t>
      </w:r>
      <w:r w:rsidR="00DB611C">
        <w:rPr>
          <w:rFonts w:ascii="Tahoma" w:hAnsi="Tahoma" w:cs="Tahoma"/>
          <w:bCs/>
          <w:sz w:val="18"/>
          <w:szCs w:val="18"/>
        </w:rPr>
        <w:t>.</w:t>
      </w:r>
    </w:p>
    <w:p w14:paraId="10BFB222" w14:textId="6BF234BC" w:rsidR="006D3CAB" w:rsidRPr="00DB611C" w:rsidRDefault="006D3CAB">
      <w:pPr>
        <w:pStyle w:val="Tekstpodstawowy"/>
        <w:numPr>
          <w:ilvl w:val="0"/>
          <w:numId w:val="26"/>
        </w:numPr>
        <w:spacing w:line="276" w:lineRule="auto"/>
        <w:ind w:left="357" w:right="-284" w:hanging="357"/>
        <w:jc w:val="both"/>
        <w:rPr>
          <w:rFonts w:ascii="Tahoma" w:hAnsi="Tahoma" w:cs="Tahoma"/>
          <w:b w:val="0"/>
          <w:bCs/>
          <w:sz w:val="18"/>
          <w:szCs w:val="18"/>
        </w:rPr>
      </w:pPr>
      <w:r w:rsidRPr="001731FD">
        <w:rPr>
          <w:rFonts w:ascii="Tahoma" w:hAnsi="Tahoma" w:cs="Tahoma"/>
          <w:b w:val="0"/>
          <w:bCs/>
          <w:sz w:val="18"/>
          <w:szCs w:val="18"/>
        </w:rPr>
        <w:t>Na potrzeby niniejszej umowy Strony ustalają następujące definicje pojęć, których wystąpienia w tekście w znaczeniu</w:t>
      </w:r>
      <w:r w:rsidRPr="001731FD">
        <w:rPr>
          <w:rFonts w:ascii="Tahoma" w:hAnsi="Tahoma" w:cs="Tahoma"/>
          <w:b w:val="0"/>
          <w:bCs/>
          <w:spacing w:val="-5"/>
          <w:sz w:val="18"/>
          <w:szCs w:val="18"/>
        </w:rPr>
        <w:t xml:space="preserve"> </w:t>
      </w:r>
      <w:r w:rsidRPr="001731FD">
        <w:rPr>
          <w:rFonts w:ascii="Tahoma" w:hAnsi="Tahoma" w:cs="Tahoma"/>
          <w:b w:val="0"/>
          <w:bCs/>
          <w:sz w:val="18"/>
          <w:szCs w:val="18"/>
        </w:rPr>
        <w:t>przypisanym</w:t>
      </w:r>
      <w:r w:rsidRPr="001731FD">
        <w:rPr>
          <w:rFonts w:ascii="Tahoma" w:hAnsi="Tahoma" w:cs="Tahoma"/>
          <w:b w:val="0"/>
          <w:bCs/>
          <w:spacing w:val="-6"/>
          <w:sz w:val="18"/>
          <w:szCs w:val="18"/>
        </w:rPr>
        <w:t xml:space="preserve"> </w:t>
      </w:r>
      <w:r w:rsidRPr="001731FD">
        <w:rPr>
          <w:rFonts w:ascii="Tahoma" w:hAnsi="Tahoma" w:cs="Tahoma"/>
          <w:b w:val="0"/>
          <w:bCs/>
          <w:sz w:val="18"/>
          <w:szCs w:val="18"/>
        </w:rPr>
        <w:t>im</w:t>
      </w:r>
      <w:r w:rsidRPr="001731FD">
        <w:rPr>
          <w:rFonts w:ascii="Tahoma" w:hAnsi="Tahoma" w:cs="Tahoma"/>
          <w:b w:val="0"/>
          <w:bCs/>
          <w:spacing w:val="-5"/>
          <w:sz w:val="18"/>
          <w:szCs w:val="18"/>
        </w:rPr>
        <w:t xml:space="preserve"> </w:t>
      </w:r>
      <w:r w:rsidRPr="001731FD">
        <w:rPr>
          <w:rFonts w:ascii="Tahoma" w:hAnsi="Tahoma" w:cs="Tahoma"/>
          <w:b w:val="0"/>
          <w:bCs/>
          <w:sz w:val="18"/>
          <w:szCs w:val="18"/>
        </w:rPr>
        <w:t>w</w:t>
      </w:r>
      <w:r w:rsidRPr="001731FD">
        <w:rPr>
          <w:rFonts w:ascii="Tahoma" w:hAnsi="Tahoma" w:cs="Tahoma"/>
          <w:b w:val="0"/>
          <w:bCs/>
          <w:spacing w:val="-7"/>
          <w:sz w:val="18"/>
          <w:szCs w:val="18"/>
        </w:rPr>
        <w:t xml:space="preserve"> </w:t>
      </w:r>
      <w:r w:rsidRPr="001731FD">
        <w:rPr>
          <w:rFonts w:ascii="Tahoma" w:hAnsi="Tahoma" w:cs="Tahoma"/>
          <w:b w:val="0"/>
          <w:bCs/>
          <w:sz w:val="18"/>
          <w:szCs w:val="18"/>
        </w:rPr>
        <w:t>niniejszym</w:t>
      </w:r>
      <w:r w:rsidRPr="001731FD">
        <w:rPr>
          <w:rFonts w:ascii="Tahoma" w:hAnsi="Tahoma" w:cs="Tahoma"/>
          <w:b w:val="0"/>
          <w:bCs/>
          <w:spacing w:val="-6"/>
          <w:sz w:val="18"/>
          <w:szCs w:val="18"/>
        </w:rPr>
        <w:t xml:space="preserve"> </w:t>
      </w:r>
      <w:r w:rsidRPr="001731FD">
        <w:rPr>
          <w:rFonts w:ascii="Tahoma" w:hAnsi="Tahoma" w:cs="Tahoma"/>
          <w:b w:val="0"/>
          <w:bCs/>
          <w:sz w:val="18"/>
          <w:szCs w:val="18"/>
        </w:rPr>
        <w:t>paragrafie</w:t>
      </w:r>
      <w:r w:rsidRPr="001731FD">
        <w:rPr>
          <w:rFonts w:ascii="Tahoma" w:hAnsi="Tahoma" w:cs="Tahoma"/>
          <w:b w:val="0"/>
          <w:bCs/>
          <w:spacing w:val="-8"/>
          <w:sz w:val="18"/>
          <w:szCs w:val="18"/>
        </w:rPr>
        <w:t xml:space="preserve"> </w:t>
      </w:r>
      <w:r w:rsidRPr="001731FD">
        <w:rPr>
          <w:rFonts w:ascii="Tahoma" w:hAnsi="Tahoma" w:cs="Tahoma"/>
          <w:b w:val="0"/>
          <w:bCs/>
          <w:sz w:val="18"/>
          <w:szCs w:val="18"/>
        </w:rPr>
        <w:t>będą</w:t>
      </w:r>
      <w:r w:rsidRPr="001731FD">
        <w:rPr>
          <w:rFonts w:ascii="Tahoma" w:hAnsi="Tahoma" w:cs="Tahoma"/>
          <w:b w:val="0"/>
          <w:bCs/>
          <w:spacing w:val="-8"/>
          <w:sz w:val="18"/>
          <w:szCs w:val="18"/>
        </w:rPr>
        <w:t xml:space="preserve"> </w:t>
      </w:r>
      <w:r w:rsidRPr="001731FD">
        <w:rPr>
          <w:rFonts w:ascii="Tahoma" w:hAnsi="Tahoma" w:cs="Tahoma"/>
          <w:b w:val="0"/>
          <w:bCs/>
          <w:sz w:val="18"/>
          <w:szCs w:val="18"/>
        </w:rPr>
        <w:t>wyszczególnione</w:t>
      </w:r>
      <w:r w:rsidRPr="001731FD">
        <w:rPr>
          <w:rFonts w:ascii="Tahoma" w:hAnsi="Tahoma" w:cs="Tahoma"/>
          <w:b w:val="0"/>
          <w:bCs/>
          <w:spacing w:val="-6"/>
          <w:sz w:val="18"/>
          <w:szCs w:val="18"/>
        </w:rPr>
        <w:t xml:space="preserve"> </w:t>
      </w:r>
      <w:r w:rsidRPr="001731FD">
        <w:rPr>
          <w:rFonts w:ascii="Tahoma" w:hAnsi="Tahoma" w:cs="Tahoma"/>
          <w:b w:val="0"/>
          <w:bCs/>
          <w:sz w:val="18"/>
          <w:szCs w:val="18"/>
        </w:rPr>
        <w:t>przez</w:t>
      </w:r>
      <w:r w:rsidRPr="001731FD">
        <w:rPr>
          <w:rFonts w:ascii="Tahoma" w:hAnsi="Tahoma" w:cs="Tahoma"/>
          <w:b w:val="0"/>
          <w:bCs/>
          <w:spacing w:val="-5"/>
          <w:sz w:val="18"/>
          <w:szCs w:val="18"/>
        </w:rPr>
        <w:t xml:space="preserve"> </w:t>
      </w:r>
      <w:r w:rsidRPr="001731FD">
        <w:rPr>
          <w:rFonts w:ascii="Tahoma" w:hAnsi="Tahoma" w:cs="Tahoma"/>
          <w:b w:val="0"/>
          <w:bCs/>
          <w:sz w:val="18"/>
          <w:szCs w:val="18"/>
        </w:rPr>
        <w:t>ich</w:t>
      </w:r>
      <w:r w:rsidRPr="001731FD">
        <w:rPr>
          <w:rFonts w:ascii="Tahoma" w:hAnsi="Tahoma" w:cs="Tahoma"/>
          <w:b w:val="0"/>
          <w:bCs/>
          <w:spacing w:val="-7"/>
          <w:sz w:val="18"/>
          <w:szCs w:val="18"/>
        </w:rPr>
        <w:t xml:space="preserve"> </w:t>
      </w:r>
      <w:r w:rsidRPr="001731FD">
        <w:rPr>
          <w:rFonts w:ascii="Tahoma" w:hAnsi="Tahoma" w:cs="Tahoma"/>
          <w:b w:val="0"/>
          <w:bCs/>
          <w:sz w:val="18"/>
          <w:szCs w:val="18"/>
        </w:rPr>
        <w:t>zapisanie</w:t>
      </w:r>
      <w:r w:rsidRPr="001731FD">
        <w:rPr>
          <w:rFonts w:ascii="Tahoma" w:hAnsi="Tahoma" w:cs="Tahoma"/>
          <w:b w:val="0"/>
          <w:bCs/>
          <w:spacing w:val="-6"/>
          <w:sz w:val="18"/>
          <w:szCs w:val="18"/>
        </w:rPr>
        <w:t xml:space="preserve"> </w:t>
      </w:r>
      <w:proofErr w:type="gramStart"/>
      <w:r w:rsidRPr="001731FD">
        <w:rPr>
          <w:rFonts w:ascii="Tahoma" w:hAnsi="Tahoma" w:cs="Tahoma"/>
          <w:b w:val="0"/>
          <w:bCs/>
          <w:sz w:val="18"/>
          <w:szCs w:val="18"/>
        </w:rPr>
        <w:t>z</w:t>
      </w:r>
      <w:r w:rsidRPr="001731FD">
        <w:rPr>
          <w:rFonts w:ascii="Tahoma" w:hAnsi="Tahoma" w:cs="Tahoma"/>
          <w:b w:val="0"/>
          <w:bCs/>
          <w:spacing w:val="-5"/>
          <w:sz w:val="18"/>
          <w:szCs w:val="18"/>
        </w:rPr>
        <w:t xml:space="preserve"> </w:t>
      </w:r>
      <w:r w:rsidRPr="001731FD">
        <w:rPr>
          <w:rFonts w:ascii="Tahoma" w:hAnsi="Tahoma" w:cs="Tahoma"/>
          <w:b w:val="0"/>
          <w:bCs/>
          <w:sz w:val="18"/>
          <w:szCs w:val="18"/>
        </w:rPr>
        <w:t>dużej</w:t>
      </w:r>
      <w:r w:rsidRPr="001731FD">
        <w:rPr>
          <w:rFonts w:ascii="Tahoma" w:hAnsi="Tahoma" w:cs="Tahoma"/>
          <w:b w:val="0"/>
          <w:bCs/>
          <w:spacing w:val="-4"/>
          <w:sz w:val="18"/>
          <w:szCs w:val="18"/>
        </w:rPr>
        <w:t xml:space="preserve"> </w:t>
      </w:r>
      <w:r w:rsidRPr="001731FD">
        <w:rPr>
          <w:rFonts w:ascii="Tahoma" w:hAnsi="Tahoma" w:cs="Tahoma"/>
          <w:b w:val="0"/>
          <w:bCs/>
          <w:spacing w:val="-2"/>
          <w:sz w:val="18"/>
          <w:szCs w:val="18"/>
        </w:rPr>
        <w:t>litery</w:t>
      </w:r>
      <w:proofErr w:type="gramEnd"/>
      <w:r w:rsidRPr="001731FD">
        <w:rPr>
          <w:rFonts w:ascii="Tahoma" w:hAnsi="Tahoma" w:cs="Tahoma"/>
          <w:b w:val="0"/>
          <w:bCs/>
          <w:spacing w:val="-2"/>
          <w:sz w:val="18"/>
          <w:szCs w:val="18"/>
        </w:rPr>
        <w:t>:</w:t>
      </w:r>
    </w:p>
    <w:p w14:paraId="35F859C9" w14:textId="77777777" w:rsidR="00911DAC" w:rsidRDefault="00911DAC" w:rsidP="005C7DE1">
      <w:pPr>
        <w:spacing w:line="300" w:lineRule="atLeast"/>
        <w:jc w:val="center"/>
        <w:rPr>
          <w:rFonts w:ascii="Tahoma" w:hAnsi="Tahoma" w:cs="Tahoma"/>
          <w:b/>
          <w:sz w:val="18"/>
          <w:szCs w:val="18"/>
        </w:rPr>
      </w:pPr>
    </w:p>
    <w:p w14:paraId="592A381B" w14:textId="77777777" w:rsidR="00911DAC" w:rsidRPr="00911DAC" w:rsidRDefault="00911DAC" w:rsidP="00911DAC">
      <w:pPr>
        <w:pStyle w:val="Nagwek1"/>
        <w:rPr>
          <w:rFonts w:ascii="Tahoma" w:hAnsi="Tahoma" w:cs="Tahoma"/>
          <w:b/>
          <w:bCs/>
          <w:sz w:val="18"/>
          <w:szCs w:val="18"/>
        </w:rPr>
      </w:pPr>
      <w:r w:rsidRPr="00C87513">
        <w:rPr>
          <w:rFonts w:ascii="Tahoma" w:hAnsi="Tahoma" w:cs="Tahoma"/>
          <w:b/>
          <w:bCs/>
          <w:color w:val="auto"/>
          <w:sz w:val="18"/>
          <w:szCs w:val="18"/>
        </w:rPr>
        <w:t>DEFINICJE UMOWNE</w:t>
      </w:r>
      <w:r w:rsidRPr="00911DAC">
        <w:rPr>
          <w:rFonts w:ascii="Tahoma" w:hAnsi="Tahoma" w:cs="Tahoma"/>
          <w:b/>
          <w:bCs/>
          <w:sz w:val="18"/>
          <w:szCs w:val="18"/>
        </w:rPr>
        <w:br/>
      </w:r>
    </w:p>
    <w:p w14:paraId="43B748F6" w14:textId="77777777" w:rsidR="00911DAC" w:rsidRPr="00911DAC" w:rsidRDefault="00911DAC" w:rsidP="00911DAC">
      <w:pPr>
        <w:pStyle w:val="Tekstpodstawowy31"/>
        <w:spacing w:before="120" w:line="288" w:lineRule="auto"/>
        <w:rPr>
          <w:rFonts w:ascii="Tahoma" w:hAnsi="Tahoma" w:cs="Tahoma"/>
          <w:color w:val="000000"/>
          <w:sz w:val="18"/>
          <w:szCs w:val="18"/>
          <w:lang w:val="pl-PL"/>
        </w:rPr>
      </w:pPr>
      <w:r w:rsidRPr="00911DAC">
        <w:rPr>
          <w:rFonts w:ascii="Tahoma" w:hAnsi="Tahoma" w:cs="Tahoma"/>
          <w:color w:val="000000"/>
          <w:sz w:val="18"/>
          <w:szCs w:val="18"/>
          <w:lang w:val="pl-PL"/>
        </w:rPr>
        <w:t>Na potrzeby realizacji niniejszej Umowy, Strony określają definicje następujących pojęć:</w:t>
      </w:r>
    </w:p>
    <w:tbl>
      <w:tblPr>
        <w:tblStyle w:val="Zwykatabela2"/>
        <w:tblW w:w="9037" w:type="dxa"/>
        <w:tblLayout w:type="fixed"/>
        <w:tblLook w:val="04A0" w:firstRow="1" w:lastRow="0" w:firstColumn="1" w:lastColumn="0" w:noHBand="0" w:noVBand="1"/>
      </w:tblPr>
      <w:tblGrid>
        <w:gridCol w:w="562"/>
        <w:gridCol w:w="1701"/>
        <w:gridCol w:w="6774"/>
      </w:tblGrid>
      <w:tr w:rsidR="00911DAC" w:rsidRPr="00911DAC" w14:paraId="606B668E" w14:textId="77777777" w:rsidTr="00BD73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6976E772"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w:t>
            </w:r>
          </w:p>
        </w:tc>
        <w:tc>
          <w:tcPr>
            <w:tcW w:w="1701" w:type="dxa"/>
            <w:tcBorders>
              <w:top w:val="single" w:sz="4" w:space="0" w:color="auto"/>
              <w:left w:val="single" w:sz="4" w:space="0" w:color="auto"/>
              <w:bottom w:val="single" w:sz="4" w:space="0" w:color="auto"/>
              <w:right w:val="single" w:sz="4" w:space="0" w:color="auto"/>
            </w:tcBorders>
          </w:tcPr>
          <w:p w14:paraId="1199F7B4" w14:textId="77777777" w:rsidR="00911DAC" w:rsidRPr="00911DAC" w:rsidRDefault="00911DAC" w:rsidP="00A733D6">
            <w:pPr>
              <w:pStyle w:val="Tekstpodstawowy31"/>
              <w:spacing w:before="120" w:line="288"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sz w:val="18"/>
                <w:szCs w:val="18"/>
                <w:lang w:val="en-US"/>
              </w:rPr>
            </w:pPr>
            <w:proofErr w:type="spellStart"/>
            <w:r w:rsidRPr="00911DAC">
              <w:rPr>
                <w:rFonts w:ascii="Tahoma" w:hAnsi="Tahoma" w:cs="Tahoma"/>
                <w:color w:val="000000"/>
                <w:sz w:val="18"/>
                <w:szCs w:val="18"/>
                <w:lang w:val="en-US"/>
              </w:rPr>
              <w:t>Błąd</w:t>
            </w:r>
            <w:proofErr w:type="spellEnd"/>
            <w:r w:rsidRPr="00911DAC">
              <w:rPr>
                <w:rFonts w:ascii="Tahoma" w:hAnsi="Tahoma" w:cs="Tahoma"/>
                <w:color w:val="000000"/>
                <w:sz w:val="18"/>
                <w:szCs w:val="18"/>
                <w:lang w:val="en-US"/>
              </w:rPr>
              <w:t xml:space="preserve"> </w:t>
            </w:r>
            <w:proofErr w:type="spellStart"/>
            <w:r w:rsidRPr="00911DAC">
              <w:rPr>
                <w:rFonts w:ascii="Tahoma" w:hAnsi="Tahoma" w:cs="Tahoma"/>
                <w:color w:val="000000"/>
                <w:sz w:val="18"/>
                <w:szCs w:val="18"/>
                <w:lang w:val="en-US"/>
              </w:rPr>
              <w:t>Blokujący</w:t>
            </w:r>
            <w:proofErr w:type="spellEnd"/>
          </w:p>
          <w:p w14:paraId="5AC06E75" w14:textId="77777777" w:rsidR="00911DAC" w:rsidRPr="00911DAC" w:rsidRDefault="00911DAC" w:rsidP="00A733D6">
            <w:pPr>
              <w:pStyle w:val="Tekstpodstawowy31"/>
              <w:spacing w:before="120" w:line="288"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sz w:val="18"/>
                <w:szCs w:val="18"/>
                <w:lang w:val="en-US"/>
              </w:rPr>
            </w:pPr>
            <w:r w:rsidRPr="00911DAC">
              <w:rPr>
                <w:rFonts w:ascii="Tahoma" w:hAnsi="Tahoma" w:cs="Tahoma"/>
                <w:color w:val="000000"/>
                <w:sz w:val="18"/>
                <w:szCs w:val="18"/>
                <w:lang w:val="en-US"/>
              </w:rPr>
              <w:t>(status: Very High)</w:t>
            </w:r>
          </w:p>
        </w:tc>
        <w:tc>
          <w:tcPr>
            <w:tcW w:w="6774" w:type="dxa"/>
            <w:tcBorders>
              <w:top w:val="single" w:sz="4" w:space="0" w:color="auto"/>
              <w:left w:val="single" w:sz="4" w:space="0" w:color="auto"/>
              <w:bottom w:val="single" w:sz="4" w:space="0" w:color="auto"/>
              <w:right w:val="single" w:sz="4" w:space="0" w:color="auto"/>
            </w:tcBorders>
          </w:tcPr>
          <w:p w14:paraId="235A75F1" w14:textId="7E08874D" w:rsidR="00911DAC" w:rsidRPr="00911DAC" w:rsidRDefault="00911DAC" w:rsidP="00A733D6">
            <w:pPr>
              <w:pStyle w:val="Tekstpodstawowy31"/>
              <w:spacing w:before="120" w:line="288"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sz w:val="18"/>
                <w:szCs w:val="18"/>
                <w:lang w:val="pl-PL"/>
              </w:rPr>
            </w:pPr>
            <w:r w:rsidRPr="00911DAC">
              <w:rPr>
                <w:rFonts w:ascii="Tahoma" w:hAnsi="Tahoma" w:cs="Tahoma"/>
                <w:b w:val="0"/>
                <w:bCs w:val="0"/>
                <w:color w:val="000000"/>
                <w:sz w:val="18"/>
                <w:szCs w:val="18"/>
                <w:lang w:val="pl-PL"/>
              </w:rPr>
              <w:t>Usterka powodująca całkowite zatrzymanie Systemu albo uniemożliwiająca korzystanie przez Zamawiającego z Funkcji Podstawowych Systemu, występująca na każdej Stacji Roboczej skonfigurowanej do pracy z Systemem.</w:t>
            </w:r>
          </w:p>
        </w:tc>
      </w:tr>
      <w:tr w:rsidR="00911DAC" w:rsidRPr="00911DAC" w14:paraId="7629A5D9"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134A44C8"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2</w:t>
            </w:r>
          </w:p>
        </w:tc>
        <w:tc>
          <w:tcPr>
            <w:tcW w:w="1701" w:type="dxa"/>
            <w:tcBorders>
              <w:top w:val="single" w:sz="4" w:space="0" w:color="auto"/>
              <w:left w:val="single" w:sz="4" w:space="0" w:color="auto"/>
              <w:bottom w:val="single" w:sz="4" w:space="0" w:color="auto"/>
              <w:right w:val="single" w:sz="4" w:space="0" w:color="auto"/>
            </w:tcBorders>
          </w:tcPr>
          <w:p w14:paraId="233D756A"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lang w:val="pl-PL"/>
              </w:rPr>
            </w:pPr>
            <w:r w:rsidRPr="00911DAC">
              <w:rPr>
                <w:rFonts w:ascii="Tahoma" w:hAnsi="Tahoma" w:cs="Tahoma"/>
                <w:b/>
                <w:bCs/>
                <w:color w:val="000000"/>
                <w:sz w:val="18"/>
                <w:szCs w:val="18"/>
                <w:lang w:val="pl-PL"/>
              </w:rPr>
              <w:t>Błąd Krytyczny</w:t>
            </w:r>
          </w:p>
          <w:p w14:paraId="07CE254C"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sz w:val="18"/>
                <w:szCs w:val="18"/>
                <w:lang w:val="pl-PL"/>
              </w:rPr>
            </w:pPr>
            <w:r w:rsidRPr="00911DAC">
              <w:rPr>
                <w:rFonts w:ascii="Tahoma" w:hAnsi="Tahoma" w:cs="Tahoma"/>
                <w:color w:val="000000"/>
                <w:sz w:val="18"/>
                <w:szCs w:val="18"/>
                <w:lang w:val="pl-PL"/>
              </w:rPr>
              <w:t>(status: High)</w:t>
            </w:r>
          </w:p>
        </w:tc>
        <w:tc>
          <w:tcPr>
            <w:tcW w:w="6774" w:type="dxa"/>
            <w:tcBorders>
              <w:top w:val="single" w:sz="4" w:space="0" w:color="auto"/>
              <w:left w:val="single" w:sz="4" w:space="0" w:color="auto"/>
              <w:bottom w:val="single" w:sz="4" w:space="0" w:color="auto"/>
              <w:right w:val="single" w:sz="4" w:space="0" w:color="auto"/>
            </w:tcBorders>
          </w:tcPr>
          <w:p w14:paraId="0A799A85" w14:textId="77777777" w:rsidR="00911DAC" w:rsidRPr="00911DAC" w:rsidRDefault="00911DAC" w:rsidP="00A733D6">
            <w:pPr>
              <w:pStyle w:val="Tekstpodstawowy31"/>
              <w:spacing w:before="120" w:line="288"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lang w:val="pl-PL"/>
              </w:rPr>
            </w:pPr>
            <w:r w:rsidRPr="00911DAC">
              <w:rPr>
                <w:rFonts w:ascii="Tahoma" w:hAnsi="Tahoma" w:cs="Tahoma"/>
                <w:color w:val="000000"/>
                <w:sz w:val="18"/>
                <w:szCs w:val="18"/>
                <w:lang w:val="pl-PL"/>
              </w:rPr>
              <w:t xml:space="preserve">Usterka uniemożliwiająca korzystanie przez </w:t>
            </w:r>
            <w:r w:rsidRPr="00911DAC">
              <w:rPr>
                <w:rFonts w:ascii="Tahoma" w:hAnsi="Tahoma" w:cs="Tahoma"/>
                <w:b/>
                <w:bCs/>
                <w:color w:val="000000"/>
                <w:sz w:val="18"/>
                <w:szCs w:val="18"/>
                <w:lang w:val="pl-PL"/>
              </w:rPr>
              <w:t xml:space="preserve">Zamawiającego </w:t>
            </w:r>
            <w:r w:rsidRPr="00911DAC">
              <w:rPr>
                <w:rFonts w:ascii="Tahoma" w:hAnsi="Tahoma" w:cs="Tahoma"/>
                <w:color w:val="000000"/>
                <w:sz w:val="18"/>
                <w:szCs w:val="18"/>
                <w:lang w:val="pl-PL"/>
              </w:rPr>
              <w:t>z Funkcji Krytycznych Systemu lub powodująca nieprawidłowe przetwarzanie danych przez System w zakresie Funkcji Krytycznych występująca na każdej Stacji Roboczej, skonfigurowanej do pracy z Systemem.</w:t>
            </w:r>
          </w:p>
        </w:tc>
      </w:tr>
      <w:tr w:rsidR="00911DAC" w:rsidRPr="00911DAC" w14:paraId="654DCE3F"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36CC6540"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5A5525FC"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Dni robocze</w:t>
            </w:r>
          </w:p>
        </w:tc>
        <w:tc>
          <w:tcPr>
            <w:tcW w:w="6774" w:type="dxa"/>
            <w:tcBorders>
              <w:top w:val="single" w:sz="4" w:space="0" w:color="auto"/>
              <w:left w:val="single" w:sz="4" w:space="0" w:color="auto"/>
              <w:bottom w:val="single" w:sz="4" w:space="0" w:color="auto"/>
              <w:right w:val="single" w:sz="4" w:space="0" w:color="auto"/>
            </w:tcBorders>
          </w:tcPr>
          <w:p w14:paraId="0F9F174E" w14:textId="77777777" w:rsidR="00911DAC" w:rsidRPr="00911DAC" w:rsidRDefault="00911DAC" w:rsidP="00A733D6">
            <w:pPr>
              <w:pStyle w:val="Podpunkt"/>
              <w:spacing w:before="120" w:after="120" w:line="288"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Każdy dzień tygodnia z wyjątkiem sobót, niedziel oraz dni ustawowo wolnych od pracy.</w:t>
            </w:r>
          </w:p>
        </w:tc>
      </w:tr>
      <w:tr w:rsidR="00911DAC" w:rsidRPr="00911DAC" w14:paraId="1B855D4C"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74EE2897"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4</w:t>
            </w:r>
          </w:p>
        </w:tc>
        <w:tc>
          <w:tcPr>
            <w:tcW w:w="1701" w:type="dxa"/>
            <w:tcBorders>
              <w:top w:val="single" w:sz="4" w:space="0" w:color="auto"/>
              <w:left w:val="single" w:sz="4" w:space="0" w:color="auto"/>
              <w:bottom w:val="single" w:sz="4" w:space="0" w:color="auto"/>
              <w:right w:val="single" w:sz="4" w:space="0" w:color="auto"/>
            </w:tcBorders>
          </w:tcPr>
          <w:p w14:paraId="6F9823A9"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Funkcje krytyczne</w:t>
            </w:r>
          </w:p>
        </w:tc>
        <w:tc>
          <w:tcPr>
            <w:tcW w:w="6774" w:type="dxa"/>
            <w:tcBorders>
              <w:top w:val="single" w:sz="4" w:space="0" w:color="auto"/>
              <w:left w:val="single" w:sz="4" w:space="0" w:color="auto"/>
              <w:bottom w:val="single" w:sz="4" w:space="0" w:color="auto"/>
              <w:right w:val="single" w:sz="4" w:space="0" w:color="auto"/>
            </w:tcBorders>
          </w:tcPr>
          <w:p w14:paraId="3A9CFF82" w14:textId="77777777" w:rsidR="00911DAC" w:rsidRPr="00911DAC" w:rsidRDefault="00911DAC"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Funkcje dotyczące szczególnie istotnych (krytycznych) funkcjonalności Systemu. Należą do nich funkcje:</w:t>
            </w:r>
          </w:p>
          <w:p w14:paraId="3402F478" w14:textId="77777777" w:rsidR="00911DAC" w:rsidRPr="00911DAC" w:rsidRDefault="00911DAC">
            <w:pPr>
              <w:pStyle w:val="Podpunkt"/>
              <w:numPr>
                <w:ilvl w:val="0"/>
                <w:numId w:val="4"/>
              </w:numPr>
              <w:tabs>
                <w:tab w:val="clear" w:pos="1429"/>
              </w:tabs>
              <w:spacing w:before="120" w:after="120" w:line="288" w:lineRule="auto"/>
              <w:ind w:left="180" w:hanging="138"/>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b/>
                <w:color w:val="000000"/>
                <w:sz w:val="18"/>
                <w:szCs w:val="18"/>
              </w:rPr>
              <w:t>W zakresie systemów szpitalnych</w:t>
            </w:r>
            <w:r w:rsidRPr="00911DAC">
              <w:rPr>
                <w:rFonts w:ascii="Tahoma" w:hAnsi="Tahoma" w:cs="Tahoma"/>
                <w:color w:val="000000"/>
                <w:sz w:val="18"/>
                <w:szCs w:val="18"/>
              </w:rPr>
              <w:t xml:space="preserve"> (</w:t>
            </w:r>
            <w:r w:rsidRPr="00911DAC">
              <w:rPr>
                <w:rFonts w:ascii="Tahoma" w:hAnsi="Tahoma" w:cs="Tahoma"/>
                <w:b/>
                <w:color w:val="000000"/>
                <w:sz w:val="18"/>
                <w:szCs w:val="18"/>
              </w:rPr>
              <w:t>WYKONAWCĘ CLININET</w:t>
            </w:r>
            <w:r w:rsidRPr="00911DAC">
              <w:rPr>
                <w:rFonts w:ascii="Tahoma" w:hAnsi="Tahoma" w:cs="Tahoma"/>
                <w:color w:val="000000"/>
                <w:sz w:val="18"/>
                <w:szCs w:val="18"/>
              </w:rPr>
              <w:t>):</w:t>
            </w:r>
          </w:p>
          <w:p w14:paraId="70697C0D"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kodowanie procedur (świadczeń medycznych);</w:t>
            </w:r>
          </w:p>
          <w:p w14:paraId="19C90479"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wystawienie faktur VAT;</w:t>
            </w:r>
          </w:p>
          <w:p w14:paraId="4FBD5246"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sprawdzanie uprawnień;</w:t>
            </w:r>
          </w:p>
          <w:p w14:paraId="2D0A29BD"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rozliczenie z NFZ;</w:t>
            </w:r>
          </w:p>
          <w:p w14:paraId="79EFF71F" w14:textId="493E355E"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wysyłanie zleceń do systemu laboratoryjnego i aptecznego</w:t>
            </w:r>
          </w:p>
          <w:p w14:paraId="05E85AB3" w14:textId="459E2931"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odbiór wyników badań z systemu laboratoryjnego (wg protokołu HL7)</w:t>
            </w:r>
          </w:p>
          <w:p w14:paraId="3DEC3103"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wydruk karty wypisowej;</w:t>
            </w:r>
          </w:p>
          <w:p w14:paraId="29210B78"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wydruk recepty;</w:t>
            </w:r>
          </w:p>
          <w:p w14:paraId="73C1CA17"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rejestracja pacjenta (moduł Recepcja);</w:t>
            </w:r>
          </w:p>
          <w:p w14:paraId="6C72C9D7"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przesłanie zdarzenia medycznego;</w:t>
            </w:r>
          </w:p>
          <w:p w14:paraId="0AB6361E"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wystawienie </w:t>
            </w:r>
            <w:proofErr w:type="spellStart"/>
            <w:r w:rsidRPr="00911DAC">
              <w:rPr>
                <w:rFonts w:ascii="Tahoma" w:hAnsi="Tahoma" w:cs="Tahoma"/>
                <w:color w:val="000000"/>
                <w:sz w:val="18"/>
                <w:szCs w:val="18"/>
              </w:rPr>
              <w:t>eRecepty</w:t>
            </w:r>
            <w:proofErr w:type="spellEnd"/>
            <w:r w:rsidRPr="00911DAC">
              <w:rPr>
                <w:rFonts w:ascii="Tahoma" w:hAnsi="Tahoma" w:cs="Tahoma"/>
                <w:color w:val="000000"/>
                <w:sz w:val="18"/>
                <w:szCs w:val="18"/>
              </w:rPr>
              <w:t>;</w:t>
            </w:r>
          </w:p>
          <w:p w14:paraId="0B46DDDD" w14:textId="77777777" w:rsidR="00911DAC" w:rsidRPr="00911DAC" w:rsidRDefault="00911DAC">
            <w:pPr>
              <w:pStyle w:val="Podpunkt"/>
              <w:numPr>
                <w:ilvl w:val="1"/>
                <w:numId w:val="6"/>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wystawienie </w:t>
            </w:r>
            <w:proofErr w:type="spellStart"/>
            <w:r w:rsidRPr="00911DAC">
              <w:rPr>
                <w:rFonts w:ascii="Tahoma" w:hAnsi="Tahoma" w:cs="Tahoma"/>
                <w:color w:val="000000"/>
                <w:sz w:val="18"/>
                <w:szCs w:val="18"/>
              </w:rPr>
              <w:t>eSkierowania</w:t>
            </w:r>
            <w:proofErr w:type="spellEnd"/>
            <w:r w:rsidRPr="00911DAC">
              <w:rPr>
                <w:rFonts w:ascii="Tahoma" w:hAnsi="Tahoma" w:cs="Tahoma"/>
                <w:color w:val="000000"/>
                <w:sz w:val="18"/>
                <w:szCs w:val="18"/>
              </w:rPr>
              <w:t>.</w:t>
            </w:r>
          </w:p>
          <w:p w14:paraId="38BA2D45" w14:textId="77777777" w:rsidR="00911DAC" w:rsidRPr="00911DAC" w:rsidRDefault="00911DAC">
            <w:pPr>
              <w:pStyle w:val="Podpunkt"/>
              <w:numPr>
                <w:ilvl w:val="0"/>
                <w:numId w:val="4"/>
              </w:numPr>
              <w:tabs>
                <w:tab w:val="clear" w:pos="1429"/>
              </w:tabs>
              <w:spacing w:before="120" w:after="120" w:line="288" w:lineRule="auto"/>
              <w:ind w:left="180" w:hanging="138"/>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b/>
                <w:color w:val="000000"/>
                <w:sz w:val="18"/>
                <w:szCs w:val="18"/>
              </w:rPr>
              <w:t xml:space="preserve"> W zakresie systemu radiologicznego</w:t>
            </w:r>
            <w:r w:rsidRPr="00911DAC">
              <w:rPr>
                <w:rFonts w:ascii="Tahoma" w:hAnsi="Tahoma" w:cs="Tahoma"/>
                <w:color w:val="000000"/>
                <w:sz w:val="18"/>
                <w:szCs w:val="18"/>
              </w:rPr>
              <w:t xml:space="preserve"> (</w:t>
            </w:r>
            <w:r w:rsidRPr="00911DAC">
              <w:rPr>
                <w:rFonts w:ascii="Tahoma" w:hAnsi="Tahoma" w:cs="Tahoma"/>
                <w:b/>
                <w:color w:val="000000"/>
                <w:sz w:val="18"/>
                <w:szCs w:val="18"/>
              </w:rPr>
              <w:t>WYKONAWCĘ NETRAAD</w:t>
            </w:r>
            <w:r w:rsidRPr="00911DAC">
              <w:rPr>
                <w:rFonts w:ascii="Tahoma" w:hAnsi="Tahoma" w:cs="Tahoma"/>
                <w:color w:val="000000"/>
                <w:sz w:val="18"/>
                <w:szCs w:val="18"/>
              </w:rPr>
              <w:t>):</w:t>
            </w:r>
          </w:p>
          <w:p w14:paraId="59677C91" w14:textId="77777777" w:rsidR="00911DAC" w:rsidRPr="00911DAC" w:rsidRDefault="00911DAC">
            <w:pPr>
              <w:pStyle w:val="Podpunkt"/>
              <w:numPr>
                <w:ilvl w:val="1"/>
                <w:numId w:val="7"/>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archiwizacja obrazów systemie PACS;</w:t>
            </w:r>
          </w:p>
          <w:p w14:paraId="7222B1F8" w14:textId="77777777" w:rsidR="00911DAC" w:rsidRPr="00911DAC" w:rsidRDefault="00911DAC">
            <w:pPr>
              <w:pStyle w:val="Podpunkt"/>
              <w:numPr>
                <w:ilvl w:val="1"/>
                <w:numId w:val="7"/>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zarejestrowanie pacjenta w systemie oraz wykonanie opisu badania;</w:t>
            </w:r>
          </w:p>
          <w:p w14:paraId="38127B7E" w14:textId="77777777" w:rsidR="00911DAC" w:rsidRPr="00911DAC" w:rsidRDefault="00911DAC">
            <w:pPr>
              <w:pStyle w:val="Podpunkt"/>
              <w:numPr>
                <w:ilvl w:val="1"/>
                <w:numId w:val="7"/>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wygenerowanie wyniku badania (wydruk opisu lub nagranie obrazu DICOM na płycie łącznie z przeglądarką obrazów i opisów);</w:t>
            </w:r>
          </w:p>
          <w:p w14:paraId="3818691D" w14:textId="77777777" w:rsidR="00911DAC" w:rsidRPr="00911DAC" w:rsidRDefault="00911DAC">
            <w:pPr>
              <w:pStyle w:val="Podpunkt"/>
              <w:numPr>
                <w:ilvl w:val="1"/>
                <w:numId w:val="7"/>
              </w:numPr>
              <w:tabs>
                <w:tab w:val="clear" w:pos="1789"/>
              </w:tabs>
              <w:spacing w:before="120" w:after="120"/>
              <w:ind w:left="605"/>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tworzenie danych opisowych.</w:t>
            </w:r>
          </w:p>
        </w:tc>
      </w:tr>
      <w:tr w:rsidR="00911DAC" w:rsidRPr="00911DAC" w14:paraId="4C7566A1"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6658E554"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5</w:t>
            </w:r>
          </w:p>
        </w:tc>
        <w:tc>
          <w:tcPr>
            <w:tcW w:w="1701" w:type="dxa"/>
            <w:tcBorders>
              <w:top w:val="single" w:sz="4" w:space="0" w:color="auto"/>
              <w:left w:val="single" w:sz="4" w:space="0" w:color="auto"/>
              <w:bottom w:val="single" w:sz="4" w:space="0" w:color="auto"/>
              <w:right w:val="single" w:sz="4" w:space="0" w:color="auto"/>
            </w:tcBorders>
          </w:tcPr>
          <w:p w14:paraId="7B62B49C"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Funkcje podstawowe</w:t>
            </w:r>
          </w:p>
        </w:tc>
        <w:tc>
          <w:tcPr>
            <w:tcW w:w="6774" w:type="dxa"/>
            <w:tcBorders>
              <w:top w:val="single" w:sz="4" w:space="0" w:color="auto"/>
              <w:left w:val="single" w:sz="4" w:space="0" w:color="auto"/>
              <w:bottom w:val="single" w:sz="4" w:space="0" w:color="auto"/>
              <w:right w:val="single" w:sz="4" w:space="0" w:color="auto"/>
            </w:tcBorders>
          </w:tcPr>
          <w:p w14:paraId="14B7B07F" w14:textId="77777777" w:rsidR="00911DAC" w:rsidRPr="00911DAC" w:rsidRDefault="00911DAC" w:rsidP="00A733D6">
            <w:pPr>
              <w:pStyle w:val="Podpunkt"/>
              <w:spacing w:before="120" w:after="120" w:line="288"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Funkcje Systemu niezbędne do prawidłowego korzystania z Systemu zgodnie </w:t>
            </w:r>
            <w:r w:rsidRPr="00911DAC">
              <w:rPr>
                <w:rFonts w:ascii="Tahoma" w:hAnsi="Tahoma" w:cs="Tahoma"/>
                <w:color w:val="000000"/>
                <w:sz w:val="18"/>
                <w:szCs w:val="18"/>
              </w:rPr>
              <w:br/>
              <w:t>z jego przeznaczeniem. Należą do nich funkcje:</w:t>
            </w:r>
          </w:p>
          <w:p w14:paraId="65FABA4C" w14:textId="77777777" w:rsidR="00911DAC" w:rsidRPr="00911DAC" w:rsidRDefault="00911DAC">
            <w:pPr>
              <w:pStyle w:val="Podpunkt"/>
              <w:numPr>
                <w:ilvl w:val="0"/>
                <w:numId w:val="5"/>
              </w:numPr>
              <w:tabs>
                <w:tab w:val="clear" w:pos="1636"/>
              </w:tabs>
              <w:spacing w:before="120" w:after="120"/>
              <w:ind w:left="605"/>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logowanie do Systemu;</w:t>
            </w:r>
          </w:p>
          <w:p w14:paraId="5EC9DE5C" w14:textId="77777777" w:rsidR="00911DAC" w:rsidRPr="00911DAC" w:rsidRDefault="00911DAC">
            <w:pPr>
              <w:pStyle w:val="Podpunkt"/>
              <w:numPr>
                <w:ilvl w:val="0"/>
                <w:numId w:val="5"/>
              </w:numPr>
              <w:tabs>
                <w:tab w:val="clear" w:pos="1636"/>
              </w:tabs>
              <w:spacing w:before="120" w:after="120"/>
              <w:ind w:left="605"/>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przyjęcie pacjenta do szpitala;</w:t>
            </w:r>
          </w:p>
          <w:p w14:paraId="016446B8" w14:textId="77777777" w:rsidR="00911DAC" w:rsidRPr="00911DAC" w:rsidRDefault="00911DAC">
            <w:pPr>
              <w:pStyle w:val="Podpunkt"/>
              <w:numPr>
                <w:ilvl w:val="0"/>
                <w:numId w:val="5"/>
              </w:numPr>
              <w:tabs>
                <w:tab w:val="clear" w:pos="1636"/>
              </w:tabs>
              <w:spacing w:before="120" w:after="120"/>
              <w:ind w:left="605"/>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przeniesienie pacjenta między oddziałami;</w:t>
            </w:r>
          </w:p>
          <w:p w14:paraId="7EF9A568" w14:textId="77777777" w:rsidR="00911DAC" w:rsidRPr="00911DAC" w:rsidRDefault="00911DAC">
            <w:pPr>
              <w:pStyle w:val="Podpunkt"/>
              <w:numPr>
                <w:ilvl w:val="0"/>
                <w:numId w:val="5"/>
              </w:numPr>
              <w:tabs>
                <w:tab w:val="clear" w:pos="1636"/>
              </w:tabs>
              <w:spacing w:before="120" w:after="120"/>
              <w:ind w:left="605"/>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wypis pacjenta ze szpitala (z wyłączeniem funkcjonalności wydruku karty wypisowej);</w:t>
            </w:r>
          </w:p>
          <w:p w14:paraId="4A4B7933" w14:textId="77777777" w:rsidR="00911DAC" w:rsidRPr="00911DAC" w:rsidRDefault="00911DAC">
            <w:pPr>
              <w:pStyle w:val="Podpunkt"/>
              <w:numPr>
                <w:ilvl w:val="0"/>
                <w:numId w:val="5"/>
              </w:numPr>
              <w:tabs>
                <w:tab w:val="clear" w:pos="1636"/>
              </w:tabs>
              <w:spacing w:before="120" w:after="120"/>
              <w:ind w:left="605"/>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rejestracja zgonu.</w:t>
            </w:r>
          </w:p>
        </w:tc>
      </w:tr>
      <w:tr w:rsidR="00911DAC" w:rsidRPr="00911DAC" w14:paraId="51934BB6"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4EEF04CE"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6</w:t>
            </w:r>
          </w:p>
        </w:tc>
        <w:tc>
          <w:tcPr>
            <w:tcW w:w="1701" w:type="dxa"/>
            <w:tcBorders>
              <w:top w:val="single" w:sz="4" w:space="0" w:color="auto"/>
              <w:left w:val="single" w:sz="4" w:space="0" w:color="auto"/>
              <w:bottom w:val="single" w:sz="4" w:space="0" w:color="auto"/>
              <w:right w:val="single" w:sz="4" w:space="0" w:color="auto"/>
            </w:tcBorders>
          </w:tcPr>
          <w:p w14:paraId="42983644"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Godziny robocze</w:t>
            </w:r>
          </w:p>
        </w:tc>
        <w:tc>
          <w:tcPr>
            <w:tcW w:w="6774" w:type="dxa"/>
            <w:tcBorders>
              <w:top w:val="single" w:sz="4" w:space="0" w:color="auto"/>
              <w:left w:val="single" w:sz="4" w:space="0" w:color="auto"/>
              <w:bottom w:val="single" w:sz="4" w:space="0" w:color="auto"/>
              <w:right w:val="single" w:sz="4" w:space="0" w:color="auto"/>
            </w:tcBorders>
          </w:tcPr>
          <w:p w14:paraId="6466A9F7" w14:textId="77777777" w:rsidR="00911DAC" w:rsidRPr="00911DAC" w:rsidRDefault="00911DAC"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Godziny od 8:00 do 16:00 w dni robocze.</w:t>
            </w:r>
          </w:p>
        </w:tc>
      </w:tr>
      <w:tr w:rsidR="00911DAC" w:rsidRPr="00911DAC" w14:paraId="6D3D08E8"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1ACC5CF0"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7</w:t>
            </w:r>
          </w:p>
        </w:tc>
        <w:tc>
          <w:tcPr>
            <w:tcW w:w="1701" w:type="dxa"/>
            <w:tcBorders>
              <w:top w:val="single" w:sz="4" w:space="0" w:color="auto"/>
              <w:left w:val="single" w:sz="4" w:space="0" w:color="auto"/>
              <w:bottom w:val="single" w:sz="4" w:space="0" w:color="auto"/>
              <w:right w:val="single" w:sz="4" w:space="0" w:color="auto"/>
            </w:tcBorders>
          </w:tcPr>
          <w:p w14:paraId="2D16122B"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Łącze serwisowe</w:t>
            </w:r>
          </w:p>
        </w:tc>
        <w:tc>
          <w:tcPr>
            <w:tcW w:w="6774" w:type="dxa"/>
            <w:tcBorders>
              <w:top w:val="single" w:sz="4" w:space="0" w:color="auto"/>
              <w:left w:val="single" w:sz="4" w:space="0" w:color="auto"/>
              <w:bottom w:val="single" w:sz="4" w:space="0" w:color="auto"/>
              <w:right w:val="single" w:sz="4" w:space="0" w:color="auto"/>
            </w:tcBorders>
          </w:tcPr>
          <w:p w14:paraId="42C3D130" w14:textId="77777777" w:rsidR="00911DAC" w:rsidRPr="00911DAC" w:rsidRDefault="00911DAC" w:rsidP="00A733D6">
            <w:pPr>
              <w:pStyle w:val="Tekstpodstawowy31"/>
              <w:spacing w:before="120" w:line="288" w:lineRule="auto"/>
              <w:jc w:val="both"/>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lang w:val="pl-PL"/>
              </w:rPr>
            </w:pPr>
            <w:r w:rsidRPr="00911DAC">
              <w:rPr>
                <w:rFonts w:ascii="Tahoma" w:hAnsi="Tahoma" w:cs="Tahoma"/>
                <w:color w:val="000000"/>
                <w:sz w:val="18"/>
                <w:szCs w:val="18"/>
                <w:lang w:val="pl-PL"/>
              </w:rPr>
              <w:t xml:space="preserve">Połączenie teleinformatyczne, wraz z koniecznym sprzętem i oprogramowaniem, umożliwiające połączenie z serwerami i środowiskami informatycznymi Zamawiającego oraz zdalne podjęcie działań serwisowych Systemu z siedziby </w:t>
            </w:r>
            <w:r w:rsidRPr="00911DAC">
              <w:rPr>
                <w:rFonts w:ascii="Tahoma" w:hAnsi="Tahoma" w:cs="Tahoma"/>
                <w:b/>
                <w:bCs/>
                <w:color w:val="000000"/>
                <w:sz w:val="18"/>
                <w:szCs w:val="18"/>
                <w:lang w:val="pl-PL"/>
              </w:rPr>
              <w:t>WYKONAWCĘ</w:t>
            </w:r>
            <w:r w:rsidRPr="00911DAC">
              <w:rPr>
                <w:rFonts w:ascii="Tahoma" w:hAnsi="Tahoma" w:cs="Tahoma"/>
                <w:color w:val="000000"/>
                <w:sz w:val="18"/>
                <w:szCs w:val="18"/>
                <w:lang w:val="pl-PL"/>
              </w:rPr>
              <w:t>.</w:t>
            </w:r>
          </w:p>
        </w:tc>
      </w:tr>
      <w:tr w:rsidR="00911DAC" w:rsidRPr="00911DAC" w14:paraId="6ADA5594"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598BB0C1"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8</w:t>
            </w:r>
          </w:p>
        </w:tc>
        <w:tc>
          <w:tcPr>
            <w:tcW w:w="1701" w:type="dxa"/>
            <w:tcBorders>
              <w:top w:val="single" w:sz="4" w:space="0" w:color="auto"/>
              <w:left w:val="single" w:sz="4" w:space="0" w:color="auto"/>
              <w:bottom w:val="single" w:sz="4" w:space="0" w:color="auto"/>
              <w:right w:val="single" w:sz="4" w:space="0" w:color="auto"/>
            </w:tcBorders>
          </w:tcPr>
          <w:p w14:paraId="5F08BB58"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color w:val="000000"/>
                <w:sz w:val="18"/>
                <w:szCs w:val="18"/>
                <w:lang w:val="pl-PL"/>
              </w:rPr>
              <w:t>Obejście</w:t>
            </w:r>
          </w:p>
        </w:tc>
        <w:tc>
          <w:tcPr>
            <w:tcW w:w="6774" w:type="dxa"/>
            <w:tcBorders>
              <w:top w:val="single" w:sz="4" w:space="0" w:color="auto"/>
              <w:left w:val="single" w:sz="4" w:space="0" w:color="auto"/>
              <w:bottom w:val="single" w:sz="4" w:space="0" w:color="auto"/>
              <w:right w:val="single" w:sz="4" w:space="0" w:color="auto"/>
            </w:tcBorders>
          </w:tcPr>
          <w:p w14:paraId="6D081A00" w14:textId="3304B5E1" w:rsidR="00911DAC" w:rsidRPr="00911DAC" w:rsidRDefault="00911DAC" w:rsidP="00847AE0">
            <w:pPr>
              <w:pStyle w:val="Tekstpodstawowy31"/>
              <w:spacing w:before="120" w:line="288"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lang w:val="pl-PL"/>
              </w:rPr>
            </w:pPr>
            <w:r w:rsidRPr="00911DAC">
              <w:rPr>
                <w:rFonts w:ascii="Tahoma" w:hAnsi="Tahoma" w:cs="Tahoma"/>
                <w:color w:val="000000"/>
                <w:sz w:val="18"/>
                <w:szCs w:val="18"/>
                <w:lang w:val="pl-PL"/>
              </w:rPr>
              <w:t xml:space="preserve">Dostarczone przez </w:t>
            </w:r>
            <w:r w:rsidRPr="00911DAC">
              <w:rPr>
                <w:rFonts w:ascii="Tahoma" w:hAnsi="Tahoma" w:cs="Tahoma"/>
                <w:b/>
                <w:color w:val="000000"/>
                <w:sz w:val="18"/>
                <w:szCs w:val="18"/>
                <w:lang w:val="pl-PL"/>
              </w:rPr>
              <w:t xml:space="preserve">WYKONAWCĘ </w:t>
            </w:r>
            <w:r w:rsidRPr="00911DAC">
              <w:rPr>
                <w:rFonts w:ascii="Tahoma" w:hAnsi="Tahoma" w:cs="Tahoma"/>
                <w:color w:val="000000"/>
                <w:sz w:val="18"/>
                <w:szCs w:val="18"/>
                <w:lang w:val="pl-PL"/>
              </w:rPr>
              <w:t>rozwiązanie zgłoszenia serwisowego (Błędu blokującego/Błędu krytycznego) umożliwiające korzystanie z funkcjonalności, której dotyczyło</w:t>
            </w:r>
            <w:r w:rsidR="00847AE0">
              <w:rPr>
                <w:rFonts w:ascii="Tahoma" w:hAnsi="Tahoma" w:cs="Tahoma"/>
                <w:color w:val="000000"/>
                <w:sz w:val="18"/>
                <w:szCs w:val="18"/>
                <w:lang w:val="pl-PL"/>
              </w:rPr>
              <w:t xml:space="preserve"> </w:t>
            </w:r>
            <w:r w:rsidRPr="00911DAC">
              <w:rPr>
                <w:rFonts w:ascii="Tahoma" w:hAnsi="Tahoma" w:cs="Tahoma"/>
                <w:color w:val="000000"/>
                <w:sz w:val="18"/>
                <w:szCs w:val="18"/>
                <w:lang w:val="pl-PL"/>
              </w:rPr>
              <w:t xml:space="preserve">zgłoszenie, w sposób inny od standardowego. W przypadku dostarczenia </w:t>
            </w:r>
            <w:r w:rsidRPr="00911DAC">
              <w:rPr>
                <w:rFonts w:ascii="Tahoma" w:hAnsi="Tahoma" w:cs="Tahoma"/>
                <w:b/>
                <w:color w:val="000000"/>
                <w:sz w:val="18"/>
                <w:szCs w:val="18"/>
                <w:lang w:val="pl-PL"/>
              </w:rPr>
              <w:lastRenderedPageBreak/>
              <w:t>Obejścia</w:t>
            </w:r>
            <w:r w:rsidRPr="00911DAC">
              <w:rPr>
                <w:rFonts w:ascii="Tahoma" w:hAnsi="Tahoma" w:cs="Tahoma"/>
                <w:color w:val="000000"/>
                <w:sz w:val="18"/>
                <w:szCs w:val="18"/>
                <w:lang w:val="pl-PL"/>
              </w:rPr>
              <w:t>, od momentu jego udostępnienia status zgłoszenia zostaje obniżony o jeden poziom.</w:t>
            </w:r>
          </w:p>
        </w:tc>
      </w:tr>
      <w:tr w:rsidR="00911DAC" w:rsidRPr="00911DAC" w14:paraId="0EAFD24B"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5511F80A"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lastRenderedPageBreak/>
              <w:t>9</w:t>
            </w:r>
          </w:p>
        </w:tc>
        <w:tc>
          <w:tcPr>
            <w:tcW w:w="1701" w:type="dxa"/>
            <w:tcBorders>
              <w:top w:val="single" w:sz="4" w:space="0" w:color="auto"/>
              <w:left w:val="single" w:sz="4" w:space="0" w:color="auto"/>
              <w:bottom w:val="single" w:sz="4" w:space="0" w:color="auto"/>
              <w:right w:val="single" w:sz="4" w:space="0" w:color="auto"/>
            </w:tcBorders>
          </w:tcPr>
          <w:p w14:paraId="2D65796A"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Oprogramowanie systemowe</w:t>
            </w:r>
          </w:p>
        </w:tc>
        <w:tc>
          <w:tcPr>
            <w:tcW w:w="6774" w:type="dxa"/>
            <w:tcBorders>
              <w:top w:val="single" w:sz="4" w:space="0" w:color="auto"/>
              <w:left w:val="single" w:sz="4" w:space="0" w:color="auto"/>
              <w:bottom w:val="single" w:sz="4" w:space="0" w:color="auto"/>
              <w:right w:val="single" w:sz="4" w:space="0" w:color="auto"/>
            </w:tcBorders>
          </w:tcPr>
          <w:p w14:paraId="28EFB2EC" w14:textId="77777777" w:rsidR="00911DAC" w:rsidRPr="00911DAC" w:rsidRDefault="00911DAC" w:rsidP="00A733D6">
            <w:pPr>
              <w:pStyle w:val="Tekstpodstawowy31"/>
              <w:spacing w:before="120" w:line="288" w:lineRule="auto"/>
              <w:jc w:val="both"/>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lang w:val="pl-PL"/>
              </w:rPr>
            </w:pPr>
            <w:r w:rsidRPr="00911DAC">
              <w:rPr>
                <w:rFonts w:ascii="Tahoma" w:hAnsi="Tahoma" w:cs="Tahoma"/>
                <w:color w:val="000000"/>
                <w:sz w:val="18"/>
                <w:szCs w:val="18"/>
                <w:lang w:val="pl-PL"/>
              </w:rPr>
              <w:t>Odrębne od Systemu oprogramowanie zainstalowane na serwerze lub/i stacjach roboczych umożliwiające korzystanie z Systemu (np. system operacyjny, oprogramowanie baz danych).</w:t>
            </w:r>
          </w:p>
        </w:tc>
      </w:tr>
      <w:tr w:rsidR="00911DAC" w:rsidRPr="00911DAC" w14:paraId="5D61FD6F"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0A233076"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10</w:t>
            </w:r>
          </w:p>
        </w:tc>
        <w:tc>
          <w:tcPr>
            <w:tcW w:w="1701" w:type="dxa"/>
            <w:tcBorders>
              <w:top w:val="single" w:sz="4" w:space="0" w:color="auto"/>
              <w:left w:val="single" w:sz="4" w:space="0" w:color="auto"/>
              <w:bottom w:val="single" w:sz="4" w:space="0" w:color="auto"/>
              <w:right w:val="single" w:sz="4" w:space="0" w:color="auto"/>
            </w:tcBorders>
          </w:tcPr>
          <w:p w14:paraId="0306CE9A"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Sieć lokalna</w:t>
            </w:r>
          </w:p>
        </w:tc>
        <w:tc>
          <w:tcPr>
            <w:tcW w:w="6774" w:type="dxa"/>
            <w:tcBorders>
              <w:top w:val="single" w:sz="4" w:space="0" w:color="auto"/>
              <w:left w:val="single" w:sz="4" w:space="0" w:color="auto"/>
              <w:bottom w:val="single" w:sz="4" w:space="0" w:color="auto"/>
              <w:right w:val="single" w:sz="4" w:space="0" w:color="auto"/>
            </w:tcBorders>
          </w:tcPr>
          <w:p w14:paraId="3730921C" w14:textId="56C2379A" w:rsidR="00911DAC" w:rsidRPr="00911DAC" w:rsidRDefault="00911DAC"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Całość funkcjonujących u Zamawiającego urządzeń komputerowych i oprogramowania, w tym sieci komputerowe LAN i WAN, serwery, Stacje Robocze, drukarki wraz z oprogramowaniem systemowym, bazodanowym.</w:t>
            </w:r>
          </w:p>
        </w:tc>
      </w:tr>
      <w:tr w:rsidR="00911DAC" w:rsidRPr="00911DAC" w14:paraId="5493B95D"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13448430"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11</w:t>
            </w:r>
          </w:p>
        </w:tc>
        <w:tc>
          <w:tcPr>
            <w:tcW w:w="1701" w:type="dxa"/>
            <w:tcBorders>
              <w:top w:val="single" w:sz="4" w:space="0" w:color="auto"/>
              <w:left w:val="single" w:sz="4" w:space="0" w:color="auto"/>
              <w:bottom w:val="single" w:sz="4" w:space="0" w:color="auto"/>
              <w:right w:val="single" w:sz="4" w:space="0" w:color="auto"/>
            </w:tcBorders>
          </w:tcPr>
          <w:p w14:paraId="468FD863"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Stacja robocza</w:t>
            </w:r>
          </w:p>
        </w:tc>
        <w:tc>
          <w:tcPr>
            <w:tcW w:w="6774" w:type="dxa"/>
            <w:tcBorders>
              <w:top w:val="single" w:sz="4" w:space="0" w:color="auto"/>
              <w:left w:val="single" w:sz="4" w:space="0" w:color="auto"/>
              <w:bottom w:val="single" w:sz="4" w:space="0" w:color="auto"/>
              <w:right w:val="single" w:sz="4" w:space="0" w:color="auto"/>
            </w:tcBorders>
          </w:tcPr>
          <w:p w14:paraId="176D3B96" w14:textId="77777777" w:rsidR="00911DAC" w:rsidRPr="00911DAC" w:rsidRDefault="00911DAC" w:rsidP="00A733D6">
            <w:pPr>
              <w:pStyle w:val="Podpunkt"/>
              <w:spacing w:before="120" w:after="120" w:line="288"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Komputer klasy PC przeznaczony do pracy w charakterze stanowiska roboczego umożliwiającego </w:t>
            </w:r>
            <w:r w:rsidRPr="00911DAC">
              <w:rPr>
                <w:rFonts w:ascii="Tahoma" w:hAnsi="Tahoma" w:cs="Tahoma"/>
                <w:bCs/>
                <w:color w:val="000000"/>
                <w:sz w:val="18"/>
                <w:szCs w:val="18"/>
              </w:rPr>
              <w:t>Użytkownikom</w:t>
            </w:r>
            <w:r w:rsidRPr="00911DAC">
              <w:rPr>
                <w:rFonts w:ascii="Tahoma" w:hAnsi="Tahoma" w:cs="Tahoma"/>
                <w:color w:val="000000"/>
                <w:sz w:val="18"/>
                <w:szCs w:val="18"/>
              </w:rPr>
              <w:t xml:space="preserve"> </w:t>
            </w:r>
            <w:r w:rsidRPr="00911DAC">
              <w:rPr>
                <w:rFonts w:ascii="Tahoma" w:hAnsi="Tahoma" w:cs="Tahoma"/>
                <w:bCs/>
                <w:color w:val="000000"/>
                <w:sz w:val="18"/>
                <w:szCs w:val="18"/>
              </w:rPr>
              <w:t>indywidualnym</w:t>
            </w:r>
            <w:r w:rsidRPr="00911DAC">
              <w:rPr>
                <w:rFonts w:ascii="Tahoma" w:hAnsi="Tahoma" w:cs="Tahoma"/>
                <w:b/>
                <w:bCs/>
                <w:color w:val="000000"/>
                <w:sz w:val="18"/>
                <w:szCs w:val="18"/>
              </w:rPr>
              <w:t xml:space="preserve"> </w:t>
            </w:r>
            <w:r w:rsidRPr="00911DAC">
              <w:rPr>
                <w:rFonts w:ascii="Tahoma" w:hAnsi="Tahoma" w:cs="Tahoma"/>
                <w:color w:val="000000"/>
                <w:sz w:val="18"/>
                <w:szCs w:val="18"/>
              </w:rPr>
              <w:t>korzystanie z Systemu.</w:t>
            </w:r>
          </w:p>
        </w:tc>
      </w:tr>
      <w:tr w:rsidR="00911DAC" w:rsidRPr="00911DAC" w14:paraId="2EDB34DC"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423B16C0"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12</w:t>
            </w:r>
          </w:p>
        </w:tc>
        <w:tc>
          <w:tcPr>
            <w:tcW w:w="1701" w:type="dxa"/>
            <w:tcBorders>
              <w:top w:val="single" w:sz="4" w:space="0" w:color="auto"/>
              <w:left w:val="single" w:sz="4" w:space="0" w:color="auto"/>
              <w:bottom w:val="single" w:sz="4" w:space="0" w:color="auto"/>
              <w:right w:val="single" w:sz="4" w:space="0" w:color="auto"/>
            </w:tcBorders>
          </w:tcPr>
          <w:p w14:paraId="6FE4A827" w14:textId="647861E4"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System</w:t>
            </w:r>
            <w:r w:rsidR="006D3CAB">
              <w:rPr>
                <w:rFonts w:ascii="Tahoma" w:hAnsi="Tahoma" w:cs="Tahoma"/>
                <w:b/>
                <w:bCs/>
                <w:color w:val="000000"/>
                <w:sz w:val="18"/>
                <w:szCs w:val="18"/>
                <w:lang w:val="pl-PL"/>
              </w:rPr>
              <w:t>/Oprogramowanie Aplikacyjne</w:t>
            </w:r>
          </w:p>
        </w:tc>
        <w:tc>
          <w:tcPr>
            <w:tcW w:w="6774" w:type="dxa"/>
            <w:tcBorders>
              <w:top w:val="single" w:sz="4" w:space="0" w:color="auto"/>
              <w:left w:val="single" w:sz="4" w:space="0" w:color="auto"/>
              <w:bottom w:val="single" w:sz="4" w:space="0" w:color="auto"/>
              <w:right w:val="single" w:sz="4" w:space="0" w:color="auto"/>
            </w:tcBorders>
          </w:tcPr>
          <w:p w14:paraId="3213C94B" w14:textId="0DC9CC04" w:rsidR="00911DAC" w:rsidRPr="00911DAC" w:rsidRDefault="00911DAC"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Skrótowa nazwa określająca działający u Zamawiającego informatyczny system obsługi szpitala obejmujący: </w:t>
            </w:r>
          </w:p>
          <w:p w14:paraId="3C1E1617" w14:textId="11A46C9A" w:rsidR="00911DAC" w:rsidRPr="00911DAC" w:rsidRDefault="00000000" w:rsidP="00A733D6">
            <w:pPr>
              <w:pStyle w:val="Podpunkt"/>
              <w:spacing w:before="120"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sdt>
              <w:sdtPr>
                <w:rPr>
                  <w:rFonts w:ascii="Tahoma" w:hAnsi="Tahoma" w:cs="Tahoma"/>
                  <w:color w:val="000000"/>
                  <w:sz w:val="18"/>
                  <w:szCs w:val="18"/>
                </w:rPr>
                <w:id w:val="599612992"/>
                <w14:checkbox>
                  <w14:checked w14:val="0"/>
                  <w14:checkedState w14:val="2612" w14:font="MS Gothic"/>
                  <w14:uncheckedState w14:val="2610" w14:font="MS Gothic"/>
                </w14:checkbox>
              </w:sdtPr>
              <w:sdtContent>
                <w:r w:rsidR="00911DAC" w:rsidRPr="00911DAC">
                  <w:rPr>
                    <w:rFonts w:ascii="Segoe UI Symbol" w:eastAsia="MS Gothic" w:hAnsi="Segoe UI Symbol" w:cs="Segoe UI Symbol"/>
                    <w:color w:val="000000"/>
                    <w:sz w:val="18"/>
                    <w:szCs w:val="18"/>
                  </w:rPr>
                  <w:t>☐</w:t>
                </w:r>
              </w:sdtContent>
            </w:sdt>
            <w:r w:rsidR="00911DAC" w:rsidRPr="00911DAC">
              <w:rPr>
                <w:rFonts w:ascii="Tahoma" w:hAnsi="Tahoma" w:cs="Tahoma"/>
                <w:color w:val="000000"/>
                <w:sz w:val="18"/>
                <w:szCs w:val="18"/>
              </w:rPr>
              <w:t xml:space="preserve">system szpitalny klasy HIS - WYKONAWCĘ CLININET </w:t>
            </w:r>
          </w:p>
          <w:p w14:paraId="69425402" w14:textId="77777777" w:rsidR="00911DAC" w:rsidRPr="00911DAC" w:rsidRDefault="00000000" w:rsidP="00A733D6">
            <w:pPr>
              <w:pStyle w:val="Podpunkt"/>
              <w:spacing w:before="120"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sdt>
              <w:sdtPr>
                <w:rPr>
                  <w:rFonts w:ascii="Tahoma" w:hAnsi="Tahoma" w:cs="Tahoma"/>
                  <w:color w:val="000000"/>
                  <w:sz w:val="18"/>
                  <w:szCs w:val="18"/>
                </w:rPr>
                <w:id w:val="-1362346987"/>
                <w14:checkbox>
                  <w14:checked w14:val="0"/>
                  <w14:checkedState w14:val="2612" w14:font="MS Gothic"/>
                  <w14:uncheckedState w14:val="2610" w14:font="MS Gothic"/>
                </w14:checkbox>
              </w:sdtPr>
              <w:sdtContent>
                <w:r w:rsidR="00911DAC" w:rsidRPr="00911DAC">
                  <w:rPr>
                    <w:rFonts w:ascii="Segoe UI Symbol" w:eastAsia="MS Gothic" w:hAnsi="Segoe UI Symbol" w:cs="Segoe UI Symbol"/>
                    <w:color w:val="000000"/>
                    <w:sz w:val="18"/>
                    <w:szCs w:val="18"/>
                  </w:rPr>
                  <w:t>☐</w:t>
                </w:r>
              </w:sdtContent>
            </w:sdt>
            <w:r w:rsidR="00911DAC" w:rsidRPr="00911DAC">
              <w:rPr>
                <w:rFonts w:ascii="Tahoma" w:hAnsi="Tahoma" w:cs="Tahoma"/>
                <w:color w:val="000000"/>
                <w:sz w:val="18"/>
                <w:szCs w:val="18"/>
              </w:rPr>
              <w:t xml:space="preserve">system klasy RIS/PACS - WYKONAWCĘ NETRAAD </w:t>
            </w:r>
          </w:p>
          <w:p w14:paraId="309DC0E5" w14:textId="77777777" w:rsidR="00911DAC" w:rsidRPr="00911DAC" w:rsidRDefault="00000000" w:rsidP="00A733D6">
            <w:pPr>
              <w:pStyle w:val="Podpunkt"/>
              <w:spacing w:before="120"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sdt>
              <w:sdtPr>
                <w:rPr>
                  <w:rFonts w:ascii="Tahoma" w:hAnsi="Tahoma" w:cs="Tahoma"/>
                  <w:color w:val="000000"/>
                  <w:sz w:val="18"/>
                  <w:szCs w:val="18"/>
                </w:rPr>
                <w:id w:val="-1349405900"/>
                <w14:checkbox>
                  <w14:checked w14:val="0"/>
                  <w14:checkedState w14:val="2612" w14:font="MS Gothic"/>
                  <w14:uncheckedState w14:val="2610" w14:font="MS Gothic"/>
                </w14:checkbox>
              </w:sdtPr>
              <w:sdtContent>
                <w:r w:rsidR="00911DAC" w:rsidRPr="00911DAC">
                  <w:rPr>
                    <w:rFonts w:ascii="Segoe UI Symbol" w:eastAsia="MS Gothic" w:hAnsi="Segoe UI Symbol" w:cs="Segoe UI Symbol"/>
                    <w:color w:val="000000"/>
                    <w:sz w:val="18"/>
                    <w:szCs w:val="18"/>
                  </w:rPr>
                  <w:t>☐</w:t>
                </w:r>
              </w:sdtContent>
            </w:sdt>
            <w:r w:rsidR="00911DAC" w:rsidRPr="00911DAC">
              <w:rPr>
                <w:rFonts w:ascii="Tahoma" w:hAnsi="Tahoma" w:cs="Tahoma"/>
                <w:color w:val="000000"/>
                <w:sz w:val="18"/>
                <w:szCs w:val="18"/>
              </w:rPr>
              <w:t>system obsługi apteki centralnej - moduł systemu WYKONAWCĘ CLININET</w:t>
            </w:r>
          </w:p>
          <w:p w14:paraId="2EFDE7CF" w14:textId="77777777" w:rsidR="00911DAC" w:rsidRPr="00911DAC" w:rsidRDefault="00000000" w:rsidP="00A733D6">
            <w:pPr>
              <w:pStyle w:val="Podpunkt"/>
              <w:spacing w:before="120"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sdt>
              <w:sdtPr>
                <w:rPr>
                  <w:rFonts w:ascii="Tahoma" w:hAnsi="Tahoma" w:cs="Tahoma"/>
                  <w:color w:val="000000"/>
                  <w:sz w:val="18"/>
                  <w:szCs w:val="18"/>
                </w:rPr>
                <w:id w:val="761272774"/>
                <w14:checkbox>
                  <w14:checked w14:val="0"/>
                  <w14:checkedState w14:val="2612" w14:font="MS Gothic"/>
                  <w14:uncheckedState w14:val="2610" w14:font="MS Gothic"/>
                </w14:checkbox>
              </w:sdtPr>
              <w:sdtContent>
                <w:r w:rsidR="00911DAC" w:rsidRPr="00911DAC">
                  <w:rPr>
                    <w:rFonts w:ascii="Segoe UI Symbol" w:eastAsia="MS Gothic" w:hAnsi="Segoe UI Symbol" w:cs="Segoe UI Symbol"/>
                    <w:color w:val="000000"/>
                    <w:sz w:val="18"/>
                    <w:szCs w:val="18"/>
                  </w:rPr>
                  <w:t>☐</w:t>
                </w:r>
              </w:sdtContent>
            </w:sdt>
            <w:r w:rsidR="00911DAC" w:rsidRPr="00911DAC">
              <w:rPr>
                <w:rFonts w:ascii="Tahoma" w:hAnsi="Tahoma" w:cs="Tahoma"/>
                <w:color w:val="000000"/>
                <w:sz w:val="18"/>
                <w:szCs w:val="18"/>
              </w:rPr>
              <w:t>system analizy kosztów leczenia - WYKONAWCĘ SAKPRO</w:t>
            </w:r>
          </w:p>
          <w:p w14:paraId="5DB2C923" w14:textId="77777777" w:rsidR="00911DAC" w:rsidRPr="00911DAC" w:rsidRDefault="00000000" w:rsidP="00A733D6">
            <w:pPr>
              <w:pStyle w:val="Podpunkt"/>
              <w:spacing w:before="120"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sdt>
              <w:sdtPr>
                <w:rPr>
                  <w:rFonts w:ascii="Tahoma" w:hAnsi="Tahoma" w:cs="Tahoma"/>
                  <w:color w:val="000000"/>
                  <w:sz w:val="18"/>
                  <w:szCs w:val="18"/>
                </w:rPr>
                <w:id w:val="729584175"/>
                <w14:checkbox>
                  <w14:checked w14:val="0"/>
                  <w14:checkedState w14:val="2612" w14:font="MS Gothic"/>
                  <w14:uncheckedState w14:val="2610" w14:font="MS Gothic"/>
                </w14:checkbox>
              </w:sdtPr>
              <w:sdtContent>
                <w:r w:rsidR="00911DAC" w:rsidRPr="00911DAC">
                  <w:rPr>
                    <w:rFonts w:ascii="Segoe UI Symbol" w:eastAsia="MS Gothic" w:hAnsi="Segoe UI Symbol" w:cs="Segoe UI Symbol"/>
                    <w:color w:val="000000"/>
                    <w:sz w:val="18"/>
                    <w:szCs w:val="18"/>
                  </w:rPr>
                  <w:t>☐</w:t>
                </w:r>
              </w:sdtContent>
            </w:sdt>
            <w:r w:rsidR="00911DAC" w:rsidRPr="00911DAC">
              <w:rPr>
                <w:rFonts w:ascii="Tahoma" w:hAnsi="Tahoma" w:cs="Tahoma"/>
                <w:color w:val="000000"/>
                <w:sz w:val="18"/>
                <w:szCs w:val="18"/>
              </w:rPr>
              <w:t>moduł rozliczeń z NFZ - WYKONAWCĘ STER</w:t>
            </w:r>
          </w:p>
        </w:tc>
      </w:tr>
      <w:tr w:rsidR="00911DAC" w:rsidRPr="00911DAC" w14:paraId="60413562"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2A879A0A"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13</w:t>
            </w:r>
          </w:p>
        </w:tc>
        <w:tc>
          <w:tcPr>
            <w:tcW w:w="1701" w:type="dxa"/>
            <w:tcBorders>
              <w:top w:val="single" w:sz="4" w:space="0" w:color="auto"/>
              <w:left w:val="single" w:sz="4" w:space="0" w:color="auto"/>
              <w:bottom w:val="single" w:sz="4" w:space="0" w:color="auto"/>
              <w:right w:val="single" w:sz="4" w:space="0" w:color="auto"/>
            </w:tcBorders>
          </w:tcPr>
          <w:p w14:paraId="2F2D3B5D"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System obsługi zgłoszeń</w:t>
            </w:r>
          </w:p>
        </w:tc>
        <w:tc>
          <w:tcPr>
            <w:tcW w:w="6774" w:type="dxa"/>
            <w:tcBorders>
              <w:top w:val="single" w:sz="4" w:space="0" w:color="auto"/>
              <w:left w:val="single" w:sz="4" w:space="0" w:color="auto"/>
              <w:bottom w:val="single" w:sz="4" w:space="0" w:color="auto"/>
              <w:right w:val="single" w:sz="4" w:space="0" w:color="auto"/>
            </w:tcBorders>
          </w:tcPr>
          <w:p w14:paraId="754B2E6E" w14:textId="77777777" w:rsidR="00911DAC" w:rsidRPr="00911DAC" w:rsidRDefault="00911DAC" w:rsidP="00A733D6">
            <w:pPr>
              <w:pStyle w:val="Podpunkt"/>
              <w:spacing w:before="120" w:after="120" w:line="288"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System służący do zgłaszania nieprawidłowej pracy Systemu, dostępny poprzez witrynę internetową</w:t>
            </w:r>
            <w:r w:rsidRPr="00911DAC">
              <w:rPr>
                <w:rFonts w:ascii="Tahoma" w:hAnsi="Tahoma" w:cs="Tahoma"/>
                <w:b/>
                <w:bCs/>
                <w:color w:val="000000"/>
                <w:sz w:val="18"/>
                <w:szCs w:val="18"/>
              </w:rPr>
              <w:t xml:space="preserve"> WYKONAWCĘ.</w:t>
            </w:r>
          </w:p>
        </w:tc>
      </w:tr>
      <w:tr w:rsidR="00911DAC" w:rsidRPr="00911DAC" w14:paraId="5E99F642"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40A9E185"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14</w:t>
            </w:r>
          </w:p>
        </w:tc>
        <w:tc>
          <w:tcPr>
            <w:tcW w:w="1701" w:type="dxa"/>
            <w:tcBorders>
              <w:top w:val="single" w:sz="4" w:space="0" w:color="auto"/>
              <w:left w:val="single" w:sz="4" w:space="0" w:color="auto"/>
              <w:bottom w:val="single" w:sz="4" w:space="0" w:color="auto"/>
              <w:right w:val="single" w:sz="4" w:space="0" w:color="auto"/>
            </w:tcBorders>
          </w:tcPr>
          <w:p w14:paraId="503D7AE4"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Umowa</w:t>
            </w:r>
          </w:p>
        </w:tc>
        <w:tc>
          <w:tcPr>
            <w:tcW w:w="6774" w:type="dxa"/>
            <w:tcBorders>
              <w:top w:val="single" w:sz="4" w:space="0" w:color="auto"/>
              <w:left w:val="single" w:sz="4" w:space="0" w:color="auto"/>
              <w:bottom w:val="single" w:sz="4" w:space="0" w:color="auto"/>
              <w:right w:val="single" w:sz="4" w:space="0" w:color="auto"/>
            </w:tcBorders>
          </w:tcPr>
          <w:p w14:paraId="61A052EB" w14:textId="77777777" w:rsidR="00911DAC" w:rsidRPr="00911DAC" w:rsidRDefault="00911DAC"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Niniejsza Umowa wraz z wszystkimi Załącznikami.</w:t>
            </w:r>
          </w:p>
        </w:tc>
      </w:tr>
      <w:tr w:rsidR="00911DAC" w:rsidRPr="00911DAC" w14:paraId="2DB2B3FE"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5389299A"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15</w:t>
            </w:r>
          </w:p>
        </w:tc>
        <w:tc>
          <w:tcPr>
            <w:tcW w:w="1701" w:type="dxa"/>
            <w:tcBorders>
              <w:top w:val="single" w:sz="4" w:space="0" w:color="auto"/>
              <w:left w:val="single" w:sz="4" w:space="0" w:color="auto"/>
              <w:bottom w:val="single" w:sz="4" w:space="0" w:color="auto"/>
              <w:right w:val="single" w:sz="4" w:space="0" w:color="auto"/>
            </w:tcBorders>
          </w:tcPr>
          <w:p w14:paraId="500DDACD" w14:textId="77777777" w:rsidR="00911DAC" w:rsidRPr="00911DAC" w:rsidRDefault="00911DAC"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Usterka</w:t>
            </w:r>
          </w:p>
        </w:tc>
        <w:tc>
          <w:tcPr>
            <w:tcW w:w="6774" w:type="dxa"/>
            <w:tcBorders>
              <w:top w:val="single" w:sz="4" w:space="0" w:color="auto"/>
              <w:left w:val="single" w:sz="4" w:space="0" w:color="auto"/>
              <w:bottom w:val="single" w:sz="4" w:space="0" w:color="auto"/>
              <w:right w:val="single" w:sz="4" w:space="0" w:color="auto"/>
            </w:tcBorders>
          </w:tcPr>
          <w:p w14:paraId="3E8FCCDB" w14:textId="77777777" w:rsidR="00911DAC" w:rsidRPr="00911DAC" w:rsidRDefault="00911DAC" w:rsidP="00A733D6">
            <w:pPr>
              <w:pStyle w:val="Podpunkt"/>
              <w:spacing w:before="120" w:after="120" w:line="288"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Niebędący Błędem krytycznym albo Błędem blokującym, przypadek nieprawidłowej pracy Systemu, zgłoszony przez Zamawiającego, a wcześniej zweryfikowany wstępnie pod kątem zasadności, który występuje na każdej Stacji Roboczej oraz wynikający </w:t>
            </w:r>
            <w:r w:rsidRPr="00911DAC">
              <w:rPr>
                <w:rFonts w:ascii="Tahoma" w:hAnsi="Tahoma" w:cs="Tahoma"/>
                <w:color w:val="000000"/>
                <w:sz w:val="18"/>
                <w:szCs w:val="18"/>
              </w:rPr>
              <w:br/>
              <w:t xml:space="preserve">z przyczyn zawinionych przez </w:t>
            </w:r>
            <w:r w:rsidRPr="00911DAC">
              <w:rPr>
                <w:rFonts w:ascii="Tahoma" w:hAnsi="Tahoma" w:cs="Tahoma"/>
                <w:b/>
                <w:bCs/>
                <w:color w:val="000000"/>
                <w:sz w:val="18"/>
                <w:szCs w:val="18"/>
              </w:rPr>
              <w:t>WYKONAWCĘ.</w:t>
            </w:r>
          </w:p>
        </w:tc>
      </w:tr>
      <w:tr w:rsidR="00911DAC" w:rsidRPr="00911DAC" w14:paraId="58893E66"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3BAFE739" w14:textId="77777777" w:rsidR="00911DAC" w:rsidRPr="00911DAC" w:rsidRDefault="00911DAC" w:rsidP="00A733D6">
            <w:pPr>
              <w:pStyle w:val="Tekstpodstawowy31"/>
              <w:spacing w:before="120" w:line="288" w:lineRule="auto"/>
              <w:jc w:val="center"/>
              <w:rPr>
                <w:rFonts w:ascii="Tahoma" w:hAnsi="Tahoma" w:cs="Tahoma"/>
                <w:b w:val="0"/>
                <w:color w:val="000000"/>
                <w:sz w:val="18"/>
                <w:szCs w:val="18"/>
                <w:lang w:val="pl-PL"/>
              </w:rPr>
            </w:pPr>
            <w:r w:rsidRPr="00911DAC">
              <w:rPr>
                <w:rFonts w:ascii="Tahoma" w:hAnsi="Tahoma" w:cs="Tahoma"/>
                <w:b w:val="0"/>
                <w:color w:val="000000"/>
                <w:sz w:val="18"/>
                <w:szCs w:val="18"/>
                <w:lang w:val="pl-PL"/>
              </w:rPr>
              <w:t>16</w:t>
            </w:r>
          </w:p>
        </w:tc>
        <w:tc>
          <w:tcPr>
            <w:tcW w:w="1701" w:type="dxa"/>
            <w:tcBorders>
              <w:top w:val="single" w:sz="4" w:space="0" w:color="auto"/>
              <w:left w:val="single" w:sz="4" w:space="0" w:color="auto"/>
              <w:bottom w:val="single" w:sz="4" w:space="0" w:color="auto"/>
              <w:right w:val="single" w:sz="4" w:space="0" w:color="auto"/>
            </w:tcBorders>
          </w:tcPr>
          <w:p w14:paraId="66464847" w14:textId="77777777" w:rsidR="00911DAC" w:rsidRPr="00911DAC" w:rsidRDefault="00911DAC"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000000"/>
                <w:sz w:val="18"/>
                <w:szCs w:val="18"/>
                <w:lang w:val="pl-PL"/>
              </w:rPr>
            </w:pPr>
            <w:r w:rsidRPr="00911DAC">
              <w:rPr>
                <w:rFonts w:ascii="Tahoma" w:hAnsi="Tahoma" w:cs="Tahoma"/>
                <w:b/>
                <w:bCs/>
                <w:color w:val="000000"/>
                <w:sz w:val="18"/>
                <w:szCs w:val="18"/>
                <w:lang w:val="pl-PL"/>
              </w:rPr>
              <w:t>Użytkownik indywidualny</w:t>
            </w:r>
          </w:p>
        </w:tc>
        <w:tc>
          <w:tcPr>
            <w:tcW w:w="6774" w:type="dxa"/>
            <w:tcBorders>
              <w:top w:val="single" w:sz="4" w:space="0" w:color="auto"/>
              <w:left w:val="single" w:sz="4" w:space="0" w:color="auto"/>
              <w:bottom w:val="single" w:sz="4" w:space="0" w:color="auto"/>
              <w:right w:val="single" w:sz="4" w:space="0" w:color="auto"/>
            </w:tcBorders>
          </w:tcPr>
          <w:p w14:paraId="314FAC14" w14:textId="77777777" w:rsidR="00911DAC" w:rsidRPr="00911DAC" w:rsidRDefault="00911DAC"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18"/>
                <w:szCs w:val="18"/>
              </w:rPr>
            </w:pPr>
            <w:r w:rsidRPr="00911DAC">
              <w:rPr>
                <w:rFonts w:ascii="Tahoma" w:hAnsi="Tahoma" w:cs="Tahoma"/>
                <w:color w:val="000000"/>
                <w:sz w:val="18"/>
                <w:szCs w:val="18"/>
              </w:rPr>
              <w:t xml:space="preserve">Upoważniona przez </w:t>
            </w:r>
            <w:r w:rsidRPr="00911DAC">
              <w:rPr>
                <w:rFonts w:ascii="Tahoma" w:hAnsi="Tahoma" w:cs="Tahoma"/>
                <w:b/>
                <w:bCs/>
                <w:color w:val="000000"/>
                <w:sz w:val="18"/>
                <w:szCs w:val="18"/>
              </w:rPr>
              <w:t>Zamawiającego</w:t>
            </w:r>
            <w:r w:rsidRPr="00911DAC">
              <w:rPr>
                <w:rFonts w:ascii="Tahoma" w:hAnsi="Tahoma" w:cs="Tahoma"/>
                <w:color w:val="000000"/>
                <w:sz w:val="18"/>
                <w:szCs w:val="18"/>
              </w:rPr>
              <w:t xml:space="preserve"> osoba, wyznaczona do obsługi i pracy w Systemie.</w:t>
            </w:r>
          </w:p>
        </w:tc>
      </w:tr>
      <w:tr w:rsidR="00BD736B" w:rsidRPr="00911DAC" w14:paraId="218E4DF0" w14:textId="77777777" w:rsidTr="00BD736B">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16DA4666" w14:textId="552CF35E" w:rsidR="00BD736B" w:rsidRPr="00911DAC" w:rsidRDefault="00BD736B" w:rsidP="00A733D6">
            <w:pPr>
              <w:pStyle w:val="Tekstpodstawowy31"/>
              <w:spacing w:before="120" w:line="288" w:lineRule="auto"/>
              <w:jc w:val="center"/>
              <w:rPr>
                <w:rFonts w:ascii="Tahoma" w:hAnsi="Tahoma" w:cs="Tahoma"/>
                <w:color w:val="000000"/>
                <w:sz w:val="18"/>
                <w:szCs w:val="18"/>
                <w:lang w:val="pl-PL"/>
              </w:rPr>
            </w:pPr>
            <w:r>
              <w:rPr>
                <w:rFonts w:ascii="Tahoma" w:hAnsi="Tahoma" w:cs="Tahoma"/>
                <w:color w:val="000000"/>
                <w:sz w:val="18"/>
                <w:szCs w:val="18"/>
                <w:lang w:val="pl-PL"/>
              </w:rPr>
              <w:t>17</w:t>
            </w:r>
          </w:p>
        </w:tc>
        <w:tc>
          <w:tcPr>
            <w:tcW w:w="1701" w:type="dxa"/>
            <w:tcBorders>
              <w:top w:val="single" w:sz="4" w:space="0" w:color="auto"/>
              <w:left w:val="single" w:sz="4" w:space="0" w:color="auto"/>
              <w:bottom w:val="single" w:sz="4" w:space="0" w:color="auto"/>
              <w:right w:val="single" w:sz="4" w:space="0" w:color="auto"/>
            </w:tcBorders>
          </w:tcPr>
          <w:p w14:paraId="4ECB8461" w14:textId="7EFEA530" w:rsidR="00BD736B" w:rsidRPr="004354AE" w:rsidRDefault="00BD736B" w:rsidP="00A733D6">
            <w:pPr>
              <w:pStyle w:val="Tekstpodstawowy31"/>
              <w:spacing w:before="120" w:line="288" w:lineRule="auto"/>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lang w:val="pl-PL"/>
              </w:rPr>
            </w:pPr>
            <w:r w:rsidRPr="004354AE">
              <w:rPr>
                <w:rFonts w:ascii="Tahoma" w:hAnsi="Tahoma" w:cs="Tahoma"/>
                <w:b/>
                <w:bCs/>
                <w:sz w:val="18"/>
                <w:szCs w:val="18"/>
                <w:lang w:val="pl-PL"/>
              </w:rPr>
              <w:t xml:space="preserve">Raport Miesięczny </w:t>
            </w:r>
          </w:p>
        </w:tc>
        <w:tc>
          <w:tcPr>
            <w:tcW w:w="6774" w:type="dxa"/>
            <w:tcBorders>
              <w:top w:val="single" w:sz="4" w:space="0" w:color="auto"/>
              <w:left w:val="single" w:sz="4" w:space="0" w:color="auto"/>
              <w:bottom w:val="single" w:sz="4" w:space="0" w:color="auto"/>
              <w:right w:val="single" w:sz="4" w:space="0" w:color="auto"/>
            </w:tcBorders>
          </w:tcPr>
          <w:p w14:paraId="70A26875" w14:textId="1A5E9300" w:rsidR="00BD736B" w:rsidRPr="004354AE" w:rsidRDefault="00BD736B" w:rsidP="00A733D6">
            <w:pPr>
              <w:pStyle w:val="Podpunkt"/>
              <w:spacing w:before="120" w:after="120" w:line="288"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4354AE">
              <w:rPr>
                <w:rFonts w:ascii="Tahoma" w:hAnsi="Tahoma" w:cs="Tahoma"/>
                <w:sz w:val="18"/>
                <w:szCs w:val="18"/>
              </w:rPr>
              <w:t>Dokument sporządzany przez Wykonawcę po zakończeniu każdego miesiąca, zawierający zestawienie zgłoszeń serwisowych, potwierdzenie zachowania czasów SLA oraz wykaz wykorzystanych godzin rozwojowych.</w:t>
            </w:r>
          </w:p>
        </w:tc>
      </w:tr>
      <w:tr w:rsidR="00BD736B" w:rsidRPr="00911DAC" w14:paraId="072BD826" w14:textId="77777777" w:rsidTr="00BD73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Borders>
              <w:top w:val="single" w:sz="4" w:space="0" w:color="auto"/>
              <w:left w:val="single" w:sz="4" w:space="0" w:color="auto"/>
              <w:bottom w:val="single" w:sz="4" w:space="0" w:color="auto"/>
              <w:right w:val="single" w:sz="4" w:space="0" w:color="auto"/>
            </w:tcBorders>
          </w:tcPr>
          <w:p w14:paraId="427C44F6" w14:textId="098E9886" w:rsidR="00BD736B" w:rsidRPr="00911DAC" w:rsidRDefault="00BD736B" w:rsidP="00A733D6">
            <w:pPr>
              <w:pStyle w:val="Tekstpodstawowy31"/>
              <w:spacing w:before="120" w:line="288" w:lineRule="auto"/>
              <w:jc w:val="center"/>
              <w:rPr>
                <w:rFonts w:ascii="Tahoma" w:hAnsi="Tahoma" w:cs="Tahoma"/>
                <w:color w:val="000000"/>
                <w:sz w:val="18"/>
                <w:szCs w:val="18"/>
                <w:lang w:val="pl-PL"/>
              </w:rPr>
            </w:pPr>
            <w:r>
              <w:rPr>
                <w:rFonts w:ascii="Tahoma" w:hAnsi="Tahoma" w:cs="Tahoma"/>
                <w:color w:val="000000"/>
                <w:sz w:val="18"/>
                <w:szCs w:val="18"/>
                <w:lang w:val="pl-PL"/>
              </w:rPr>
              <w:t>18</w:t>
            </w:r>
          </w:p>
        </w:tc>
        <w:tc>
          <w:tcPr>
            <w:tcW w:w="1701" w:type="dxa"/>
            <w:tcBorders>
              <w:top w:val="single" w:sz="4" w:space="0" w:color="auto"/>
              <w:left w:val="single" w:sz="4" w:space="0" w:color="auto"/>
              <w:bottom w:val="single" w:sz="4" w:space="0" w:color="auto"/>
              <w:right w:val="single" w:sz="4" w:space="0" w:color="auto"/>
            </w:tcBorders>
          </w:tcPr>
          <w:p w14:paraId="346E6F8E" w14:textId="241DC517" w:rsidR="00BD736B" w:rsidRPr="004354AE" w:rsidRDefault="00BD736B" w:rsidP="00A733D6">
            <w:pPr>
              <w:pStyle w:val="Tekstpodstawowy31"/>
              <w:spacing w:before="120" w:line="288"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sz w:val="18"/>
                <w:szCs w:val="18"/>
                <w:lang w:val="pl-PL"/>
              </w:rPr>
            </w:pPr>
            <w:r w:rsidRPr="004354AE">
              <w:rPr>
                <w:rFonts w:ascii="Tahoma" w:hAnsi="Tahoma" w:cs="Tahoma"/>
                <w:b/>
                <w:bCs/>
                <w:sz w:val="18"/>
                <w:szCs w:val="18"/>
                <w:lang w:val="pl-PL"/>
              </w:rPr>
              <w:t>Protokół Odbioru</w:t>
            </w:r>
          </w:p>
        </w:tc>
        <w:tc>
          <w:tcPr>
            <w:tcW w:w="6774" w:type="dxa"/>
            <w:tcBorders>
              <w:top w:val="single" w:sz="4" w:space="0" w:color="auto"/>
              <w:left w:val="single" w:sz="4" w:space="0" w:color="auto"/>
              <w:bottom w:val="single" w:sz="4" w:space="0" w:color="auto"/>
              <w:right w:val="single" w:sz="4" w:space="0" w:color="auto"/>
            </w:tcBorders>
          </w:tcPr>
          <w:p w14:paraId="0BBA5A6E" w14:textId="626D4EA8" w:rsidR="00BD736B" w:rsidRPr="004354AE" w:rsidRDefault="00BD736B" w:rsidP="00A733D6">
            <w:pPr>
              <w:pStyle w:val="Podpunkt"/>
              <w:spacing w:before="120" w:after="120" w:line="288" w:lineRule="auto"/>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4354AE">
              <w:rPr>
                <w:rFonts w:ascii="Tahoma" w:hAnsi="Tahoma" w:cs="Tahoma"/>
                <w:sz w:val="18"/>
                <w:szCs w:val="18"/>
              </w:rPr>
              <w:t>Dokument podpisany przez obie Strony po akceptacji Raportu Miesięcznego</w:t>
            </w:r>
            <w:r w:rsidR="00B130A0" w:rsidRPr="004354AE">
              <w:rPr>
                <w:rFonts w:ascii="Tahoma" w:hAnsi="Tahoma" w:cs="Tahoma"/>
                <w:sz w:val="18"/>
                <w:szCs w:val="18"/>
              </w:rPr>
              <w:t xml:space="preserve"> (lub odbiór końcowy)</w:t>
            </w:r>
            <w:r w:rsidRPr="004354AE">
              <w:rPr>
                <w:rFonts w:ascii="Tahoma" w:hAnsi="Tahoma" w:cs="Tahoma"/>
                <w:sz w:val="18"/>
                <w:szCs w:val="18"/>
              </w:rPr>
              <w:t>, potwierdzający należyte wykonanie usług w danym miesiącu i stanowiący wyłączną podstawę do wystawienia faktury.</w:t>
            </w:r>
          </w:p>
        </w:tc>
      </w:tr>
    </w:tbl>
    <w:p w14:paraId="0B443301" w14:textId="77777777" w:rsidR="005C7DE1" w:rsidRPr="00C5024F" w:rsidRDefault="005C7DE1" w:rsidP="001731FD">
      <w:pPr>
        <w:shd w:val="clear" w:color="auto" w:fill="FFFFFF"/>
        <w:spacing w:line="300" w:lineRule="atLeast"/>
        <w:ind w:right="-88"/>
        <w:jc w:val="both"/>
        <w:rPr>
          <w:rFonts w:ascii="Tahoma" w:hAnsi="Tahoma" w:cs="Tahoma"/>
          <w:b/>
          <w:bCs/>
          <w:spacing w:val="-4"/>
          <w:sz w:val="18"/>
          <w:szCs w:val="18"/>
        </w:rPr>
      </w:pPr>
    </w:p>
    <w:p w14:paraId="6F60357B" w14:textId="77AF0805" w:rsidR="00EE52E9" w:rsidRPr="00573CBB" w:rsidRDefault="005C7DE1" w:rsidP="00DB611C">
      <w:pPr>
        <w:spacing w:line="300" w:lineRule="atLeast"/>
        <w:ind w:right="-284"/>
        <w:jc w:val="center"/>
        <w:rPr>
          <w:rStyle w:val="Pogrubienie"/>
          <w:rFonts w:ascii="Tahoma" w:hAnsi="Tahoma" w:cs="Tahoma"/>
          <w:sz w:val="18"/>
          <w:szCs w:val="18"/>
        </w:rPr>
      </w:pPr>
      <w:r w:rsidRPr="00C5024F">
        <w:rPr>
          <w:rFonts w:ascii="Tahoma" w:hAnsi="Tahoma" w:cs="Tahoma"/>
          <w:b/>
          <w:sz w:val="18"/>
          <w:szCs w:val="18"/>
        </w:rPr>
        <w:t xml:space="preserve">§ </w:t>
      </w:r>
      <w:r w:rsidR="006D3CAB">
        <w:rPr>
          <w:rFonts w:ascii="Tahoma" w:hAnsi="Tahoma" w:cs="Tahoma"/>
          <w:b/>
          <w:sz w:val="18"/>
          <w:szCs w:val="18"/>
        </w:rPr>
        <w:t>3</w:t>
      </w:r>
      <w:r w:rsidR="00DB611C">
        <w:rPr>
          <w:rFonts w:ascii="Tahoma" w:hAnsi="Tahoma" w:cs="Tahoma"/>
          <w:b/>
          <w:sz w:val="18"/>
          <w:szCs w:val="18"/>
        </w:rPr>
        <w:t xml:space="preserve"> </w:t>
      </w:r>
      <w:r w:rsidR="0050090D">
        <w:rPr>
          <w:rStyle w:val="Pogrubienie"/>
          <w:rFonts w:ascii="Tahoma" w:hAnsi="Tahoma" w:cs="Tahoma"/>
          <w:sz w:val="18"/>
          <w:szCs w:val="18"/>
        </w:rPr>
        <w:t>Oświadczenie Wykonawcy</w:t>
      </w:r>
    </w:p>
    <w:p w14:paraId="61E639F8" w14:textId="77777777" w:rsidR="006D3CAB" w:rsidRPr="001731FD" w:rsidRDefault="006D3CAB">
      <w:pPr>
        <w:pStyle w:val="Tekstpodstawowy"/>
        <w:numPr>
          <w:ilvl w:val="0"/>
          <w:numId w:val="28"/>
        </w:numPr>
        <w:spacing w:line="276" w:lineRule="auto"/>
        <w:ind w:left="0" w:right="-284"/>
        <w:jc w:val="both"/>
        <w:rPr>
          <w:rFonts w:ascii="Tahoma" w:hAnsi="Tahoma" w:cs="Tahoma"/>
          <w:b w:val="0"/>
          <w:bCs/>
          <w:sz w:val="18"/>
          <w:szCs w:val="18"/>
        </w:rPr>
      </w:pPr>
      <w:r w:rsidRPr="001731FD">
        <w:rPr>
          <w:rFonts w:ascii="Tahoma" w:hAnsi="Tahoma" w:cs="Tahoma"/>
          <w:b w:val="0"/>
          <w:bCs/>
          <w:sz w:val="18"/>
          <w:szCs w:val="18"/>
        </w:rPr>
        <w:t>Wykonawca oświadcza, że jest uprawniony oraz posiada wszelkie kwalifikacje do realizacji pełnego zakresu Umowy.</w:t>
      </w:r>
    </w:p>
    <w:p w14:paraId="49EF8918" w14:textId="514225AB" w:rsidR="006D3CAB" w:rsidRPr="001731FD" w:rsidRDefault="006D3CAB">
      <w:pPr>
        <w:pStyle w:val="Tekstpodstawowy"/>
        <w:numPr>
          <w:ilvl w:val="0"/>
          <w:numId w:val="28"/>
        </w:numPr>
        <w:spacing w:line="276" w:lineRule="auto"/>
        <w:ind w:left="0" w:right="-284"/>
        <w:jc w:val="both"/>
        <w:rPr>
          <w:rFonts w:ascii="Tahoma" w:hAnsi="Tahoma" w:cs="Tahoma"/>
          <w:b w:val="0"/>
          <w:bCs/>
          <w:sz w:val="18"/>
          <w:szCs w:val="18"/>
        </w:rPr>
      </w:pPr>
      <w:r w:rsidRPr="001731FD">
        <w:rPr>
          <w:rFonts w:ascii="Tahoma" w:hAnsi="Tahoma" w:cs="Tahoma"/>
          <w:b w:val="0"/>
          <w:bCs/>
          <w:sz w:val="18"/>
          <w:szCs w:val="18"/>
        </w:rPr>
        <w:t>Wykonawca oświadcza, że oferowany Przedmiot Umowy jest oprogramowaniem w wersji aktualnej na dzień otwarcia ofert przewidziany pierwotnie w SWZ i nie został zgłoszony przez producenta do wycofania ze sprzedaży lub pozbawiony wsparcia, w tym bieżących aktualizacji wykonywanych przez producenta.</w:t>
      </w:r>
    </w:p>
    <w:p w14:paraId="7CFA3DB9" w14:textId="77777777" w:rsidR="006D3CAB" w:rsidRPr="001731FD" w:rsidRDefault="006D3CAB">
      <w:pPr>
        <w:pStyle w:val="Tekstpodstawowy"/>
        <w:numPr>
          <w:ilvl w:val="0"/>
          <w:numId w:val="28"/>
        </w:numPr>
        <w:spacing w:line="276" w:lineRule="auto"/>
        <w:ind w:left="0" w:right="-284"/>
        <w:jc w:val="both"/>
        <w:rPr>
          <w:rFonts w:ascii="Tahoma" w:hAnsi="Tahoma" w:cs="Tahoma"/>
          <w:b w:val="0"/>
          <w:bCs/>
          <w:sz w:val="18"/>
          <w:szCs w:val="18"/>
        </w:rPr>
      </w:pPr>
      <w:r w:rsidRPr="001731FD">
        <w:rPr>
          <w:rFonts w:ascii="Tahoma" w:hAnsi="Tahoma" w:cs="Tahoma"/>
          <w:b w:val="0"/>
          <w:bCs/>
          <w:sz w:val="18"/>
          <w:szCs w:val="18"/>
        </w:rPr>
        <w:t xml:space="preserve">Wykonawca oświadcza, że dysponuje odpowiednim potencjałem </w:t>
      </w:r>
      <w:proofErr w:type="spellStart"/>
      <w:r w:rsidRPr="001731FD">
        <w:rPr>
          <w:rFonts w:ascii="Tahoma" w:hAnsi="Tahoma" w:cs="Tahoma"/>
          <w:b w:val="0"/>
          <w:bCs/>
          <w:sz w:val="18"/>
          <w:szCs w:val="18"/>
        </w:rPr>
        <w:t>techniczno</w:t>
      </w:r>
      <w:proofErr w:type="spellEnd"/>
      <w:r w:rsidRPr="001731FD">
        <w:rPr>
          <w:rFonts w:ascii="Tahoma" w:hAnsi="Tahoma" w:cs="Tahoma"/>
          <w:b w:val="0"/>
          <w:bCs/>
          <w:sz w:val="18"/>
          <w:szCs w:val="18"/>
        </w:rPr>
        <w:t>–organizacyjnym, wiedzą i doświadczeniem pozwalającym na należyte zrealizowanie Przedmiotu Umowy.</w:t>
      </w:r>
    </w:p>
    <w:p w14:paraId="6462849A" w14:textId="77777777" w:rsidR="006D3CAB" w:rsidRPr="001731FD" w:rsidRDefault="006D3CAB">
      <w:pPr>
        <w:pStyle w:val="Tekstpodstawowy"/>
        <w:numPr>
          <w:ilvl w:val="0"/>
          <w:numId w:val="28"/>
        </w:numPr>
        <w:spacing w:line="276" w:lineRule="auto"/>
        <w:ind w:left="0" w:right="-284"/>
        <w:jc w:val="both"/>
        <w:rPr>
          <w:rFonts w:ascii="Tahoma" w:hAnsi="Tahoma" w:cs="Tahoma"/>
          <w:b w:val="0"/>
          <w:bCs/>
          <w:sz w:val="18"/>
          <w:szCs w:val="18"/>
        </w:rPr>
      </w:pPr>
      <w:r w:rsidRPr="001731FD">
        <w:rPr>
          <w:rFonts w:ascii="Tahoma" w:hAnsi="Tahoma" w:cs="Tahoma"/>
          <w:b w:val="0"/>
          <w:bCs/>
          <w:sz w:val="18"/>
          <w:szCs w:val="18"/>
        </w:rPr>
        <w:lastRenderedPageBreak/>
        <w:t>Wykonawca zobowiązuje się zrealizować Przedmiot Umowy z najwyższą starannością, efektywnością oraz zgodnie z najlepszą praktyką i wiedzą zawodową.</w:t>
      </w:r>
    </w:p>
    <w:p w14:paraId="554D8C87" w14:textId="77777777" w:rsidR="006D3CAB" w:rsidRPr="001731FD" w:rsidRDefault="006D3CAB">
      <w:pPr>
        <w:pStyle w:val="Tekstpodstawowy"/>
        <w:numPr>
          <w:ilvl w:val="0"/>
          <w:numId w:val="28"/>
        </w:numPr>
        <w:spacing w:line="276" w:lineRule="auto"/>
        <w:ind w:left="0" w:right="-284"/>
        <w:jc w:val="both"/>
        <w:rPr>
          <w:rFonts w:ascii="Tahoma" w:hAnsi="Tahoma" w:cs="Tahoma"/>
          <w:b w:val="0"/>
          <w:bCs/>
          <w:sz w:val="18"/>
          <w:szCs w:val="18"/>
        </w:rPr>
      </w:pPr>
      <w:r w:rsidRPr="001731FD">
        <w:rPr>
          <w:rFonts w:ascii="Tahoma" w:hAnsi="Tahoma" w:cs="Tahoma"/>
          <w:b w:val="0"/>
          <w:bCs/>
          <w:sz w:val="18"/>
          <w:szCs w:val="18"/>
        </w:rPr>
        <w:t>Wykonawca oświadcza, że zapoznał się z infrastrukturą Zamawiającego i infrastruktura ta jest odpowiednia do zapewnienia poprawnej realizacji Przedmiotu Umowy.</w:t>
      </w:r>
    </w:p>
    <w:p w14:paraId="7D8F9396" w14:textId="7441E721" w:rsidR="0050090D" w:rsidRPr="001731FD" w:rsidRDefault="0050090D">
      <w:pPr>
        <w:pStyle w:val="Akapitzlist"/>
        <w:numPr>
          <w:ilvl w:val="0"/>
          <w:numId w:val="28"/>
        </w:numPr>
        <w:tabs>
          <w:tab w:val="left" w:pos="0"/>
          <w:tab w:val="left" w:pos="142"/>
          <w:tab w:val="left" w:pos="2160"/>
        </w:tabs>
        <w:suppressAutoHyphens/>
        <w:spacing w:line="276" w:lineRule="auto"/>
        <w:ind w:left="0" w:right="-284"/>
        <w:jc w:val="both"/>
        <w:rPr>
          <w:rFonts w:ascii="Tahoma" w:hAnsi="Tahoma" w:cs="Tahoma"/>
          <w:bCs/>
          <w:sz w:val="18"/>
          <w:szCs w:val="18"/>
        </w:rPr>
      </w:pPr>
      <w:r w:rsidRPr="001731FD">
        <w:rPr>
          <w:rFonts w:ascii="Tahoma" w:hAnsi="Tahoma" w:cs="Tahoma"/>
          <w:bCs/>
          <w:sz w:val="18"/>
          <w:szCs w:val="18"/>
        </w:rPr>
        <w:t>Wykonawca ponosi odpowiedzialność za wszelkie działania i zaniechania osób, przy pomocy, których realizuje przedmiot Umowy, jak za swoje własne.</w:t>
      </w:r>
    </w:p>
    <w:p w14:paraId="6EC1151D" w14:textId="77777777" w:rsidR="006D3CAB" w:rsidRPr="001731FD" w:rsidRDefault="006D3CAB">
      <w:pPr>
        <w:pStyle w:val="Akapitzlist"/>
        <w:numPr>
          <w:ilvl w:val="0"/>
          <w:numId w:val="28"/>
        </w:numPr>
        <w:autoSpaceDE w:val="0"/>
        <w:adjustRightInd w:val="0"/>
        <w:spacing w:line="276" w:lineRule="auto"/>
        <w:ind w:left="0" w:right="-284" w:hanging="426"/>
        <w:jc w:val="both"/>
        <w:rPr>
          <w:rFonts w:ascii="Tahoma" w:hAnsi="Tahoma" w:cs="Tahoma"/>
          <w:bCs/>
          <w:spacing w:val="6"/>
          <w:sz w:val="18"/>
          <w:szCs w:val="18"/>
        </w:rPr>
      </w:pPr>
      <w:r w:rsidRPr="001731FD">
        <w:rPr>
          <w:rFonts w:ascii="Tahoma" w:hAnsi="Tahoma" w:cs="Tahoma"/>
          <w:bCs/>
          <w:spacing w:val="6"/>
          <w:sz w:val="18"/>
          <w:szCs w:val="18"/>
        </w:rPr>
        <w:t>Wykonawca ponadto zapewnia, że:</w:t>
      </w:r>
    </w:p>
    <w:p w14:paraId="0053F240" w14:textId="5CA8F25E" w:rsidR="006D3CAB" w:rsidRPr="001731FD" w:rsidRDefault="006D3CAB">
      <w:pPr>
        <w:numPr>
          <w:ilvl w:val="2"/>
          <w:numId w:val="29"/>
        </w:numPr>
        <w:autoSpaceDE w:val="0"/>
        <w:autoSpaceDN w:val="0"/>
        <w:adjustRightInd w:val="0"/>
        <w:spacing w:line="276" w:lineRule="auto"/>
        <w:ind w:left="0" w:right="-284" w:hanging="283"/>
        <w:jc w:val="both"/>
        <w:rPr>
          <w:rFonts w:ascii="Tahoma" w:hAnsi="Tahoma" w:cs="Tahoma"/>
          <w:bCs/>
          <w:spacing w:val="6"/>
          <w:sz w:val="18"/>
          <w:szCs w:val="18"/>
        </w:rPr>
      </w:pPr>
      <w:r w:rsidRPr="001731FD">
        <w:rPr>
          <w:rFonts w:ascii="Tahoma" w:hAnsi="Tahoma" w:cs="Tahoma"/>
          <w:bCs/>
          <w:spacing w:val="6"/>
          <w:sz w:val="18"/>
          <w:szCs w:val="18"/>
        </w:rPr>
        <w:t>prowadzi i będzie prowadził swoją działalność zgodnie z najwyższymi standardami biznesowymi i nie dokona żadnych czynności, które wpłyną lub mogą wpłynąć niekorzystnie na wizerunek lub renomę Zamawiającego,</w:t>
      </w:r>
    </w:p>
    <w:p w14:paraId="2F812657" w14:textId="77777777" w:rsidR="006D3CAB" w:rsidRPr="001731FD" w:rsidRDefault="006D3CAB">
      <w:pPr>
        <w:numPr>
          <w:ilvl w:val="2"/>
          <w:numId w:val="29"/>
        </w:numPr>
        <w:autoSpaceDE w:val="0"/>
        <w:autoSpaceDN w:val="0"/>
        <w:adjustRightInd w:val="0"/>
        <w:spacing w:line="276" w:lineRule="auto"/>
        <w:ind w:left="0" w:right="-284" w:hanging="283"/>
        <w:jc w:val="both"/>
        <w:rPr>
          <w:rFonts w:ascii="Tahoma" w:hAnsi="Tahoma" w:cs="Tahoma"/>
          <w:bCs/>
          <w:spacing w:val="6"/>
          <w:sz w:val="18"/>
          <w:szCs w:val="18"/>
        </w:rPr>
      </w:pPr>
      <w:r w:rsidRPr="001731FD">
        <w:rPr>
          <w:rFonts w:ascii="Tahoma" w:hAnsi="Tahoma" w:cs="Tahoma"/>
          <w:bCs/>
          <w:spacing w:val="6"/>
          <w:sz w:val="18"/>
          <w:szCs w:val="18"/>
        </w:rPr>
        <w:t>poczyni starania w celu zapewnienia, aby osoby będące członkami jego zarządu, wspólnikami, dyrektorami, członkami kadry kierowniczej, pracownikami, przedstawicielami lub innymi osobami działającymi na jego rzecz, w związku z niniejszą Umową nie podjęły żadnej działalności, która narażałaby Zamawiającego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08A8AE14" w14:textId="77777777" w:rsidR="006D3CAB" w:rsidRPr="001731FD" w:rsidRDefault="006D3CAB">
      <w:pPr>
        <w:numPr>
          <w:ilvl w:val="2"/>
          <w:numId w:val="29"/>
        </w:numPr>
        <w:autoSpaceDE w:val="0"/>
        <w:autoSpaceDN w:val="0"/>
        <w:adjustRightInd w:val="0"/>
        <w:spacing w:line="276" w:lineRule="auto"/>
        <w:ind w:left="0" w:right="-284" w:hanging="283"/>
        <w:jc w:val="both"/>
        <w:rPr>
          <w:rFonts w:ascii="Tahoma" w:hAnsi="Tahoma" w:cs="Tahoma"/>
          <w:bCs/>
          <w:spacing w:val="6"/>
          <w:sz w:val="18"/>
          <w:szCs w:val="18"/>
        </w:rPr>
      </w:pPr>
      <w:r w:rsidRPr="001731FD">
        <w:rPr>
          <w:rFonts w:ascii="Tahoma" w:hAnsi="Tahoma" w:cs="Tahoma"/>
          <w:sz w:val="18"/>
          <w:szCs w:val="18"/>
        </w:rPr>
        <w:t xml:space="preserve">nie będzie podejmować żadnej innej działalności, która narażałby Zamawiającego na ryzyko kar wynikających z przepisów prawa i właściwych regulacji.        </w:t>
      </w:r>
    </w:p>
    <w:p w14:paraId="491D34E6" w14:textId="327C51E8" w:rsidR="008A7EF2" w:rsidRPr="00F66330" w:rsidRDefault="008A7EF2" w:rsidP="00F66330">
      <w:pPr>
        <w:pStyle w:val="Akapitzlist"/>
        <w:numPr>
          <w:ilvl w:val="0"/>
          <w:numId w:val="28"/>
        </w:numPr>
        <w:tabs>
          <w:tab w:val="left" w:pos="0"/>
          <w:tab w:val="left" w:pos="142"/>
          <w:tab w:val="left" w:pos="2160"/>
        </w:tabs>
        <w:suppressAutoHyphens/>
        <w:ind w:left="0" w:right="-284" w:hanging="357"/>
        <w:jc w:val="both"/>
        <w:rPr>
          <w:rFonts w:ascii="Tahoma" w:hAnsi="Tahoma" w:cs="Tahoma"/>
          <w:sz w:val="18"/>
          <w:szCs w:val="18"/>
        </w:rPr>
      </w:pPr>
      <w:r w:rsidRPr="00F66330">
        <w:rPr>
          <w:rFonts w:ascii="Tahoma" w:hAnsi="Tahoma" w:cs="Tahoma"/>
          <w:sz w:val="18"/>
          <w:szCs w:val="18"/>
          <w:lang w:eastAsia="ar-SA"/>
        </w:rPr>
        <w:t xml:space="preserve">Wykonawca zobowiązany jest </w:t>
      </w:r>
      <w:bookmarkStart w:id="0" w:name="_Hlk184302265"/>
      <w:r w:rsidRPr="00F66330">
        <w:rPr>
          <w:rFonts w:ascii="Tahoma" w:hAnsi="Tahoma" w:cs="Tahoma"/>
          <w:sz w:val="18"/>
          <w:szCs w:val="18"/>
          <w:lang w:eastAsia="ar-SA"/>
        </w:rPr>
        <w:t xml:space="preserve">posiadać ubezpieczenie odpowiedzialności cywilnej z tytułu prowadzenia działalności i posiadanego mienia w związku z realizacją przedmiotu umowy: </w:t>
      </w:r>
    </w:p>
    <w:p w14:paraId="00832B5C" w14:textId="77777777" w:rsidR="008A7EF2" w:rsidRPr="00F66330" w:rsidRDefault="008A7EF2" w:rsidP="00F66330">
      <w:pPr>
        <w:pStyle w:val="Akapitzlist"/>
        <w:numPr>
          <w:ilvl w:val="1"/>
          <w:numId w:val="28"/>
        </w:numPr>
        <w:tabs>
          <w:tab w:val="left" w:pos="0"/>
          <w:tab w:val="left" w:pos="142"/>
          <w:tab w:val="left" w:pos="2160"/>
        </w:tabs>
        <w:suppressAutoHyphens/>
        <w:ind w:right="-284"/>
        <w:jc w:val="both"/>
        <w:rPr>
          <w:rFonts w:ascii="Tahoma" w:hAnsi="Tahoma" w:cs="Tahoma"/>
          <w:sz w:val="18"/>
          <w:szCs w:val="18"/>
        </w:rPr>
      </w:pPr>
      <w:r w:rsidRPr="00F66330">
        <w:rPr>
          <w:rFonts w:ascii="Tahoma" w:hAnsi="Tahoma" w:cs="Tahoma"/>
          <w:sz w:val="18"/>
          <w:szCs w:val="18"/>
          <w:lang w:eastAsia="ar-SA"/>
        </w:rPr>
        <w:t xml:space="preserve">Wykonawca zawrze oraz będzie utrzymywał w ważności przez cały okres realizacji Przedmiotu Umowy ubezpieczenia Odpowiedzialności Cywilnej z tytułu prowadzenia działalności i posiadania oraz użytkowania mienia (wraz z OC za produkt / wykonaną usługę) obejmującą ochroną zakres robót i prac wynikający z realizacji niniejszej umowy, </w:t>
      </w:r>
    </w:p>
    <w:p w14:paraId="432306B1" w14:textId="77777777" w:rsidR="008A7EF2" w:rsidRPr="00F66330" w:rsidRDefault="008A7EF2" w:rsidP="00F66330">
      <w:pPr>
        <w:pStyle w:val="Akapitzlist"/>
        <w:numPr>
          <w:ilvl w:val="1"/>
          <w:numId w:val="28"/>
        </w:numPr>
        <w:tabs>
          <w:tab w:val="left" w:pos="0"/>
          <w:tab w:val="left" w:pos="142"/>
          <w:tab w:val="left" w:pos="2160"/>
        </w:tabs>
        <w:suppressAutoHyphens/>
        <w:ind w:right="-284"/>
        <w:jc w:val="both"/>
        <w:rPr>
          <w:rFonts w:ascii="Tahoma" w:hAnsi="Tahoma" w:cs="Tahoma"/>
          <w:sz w:val="18"/>
          <w:szCs w:val="18"/>
        </w:rPr>
      </w:pPr>
      <w:r w:rsidRPr="00F66330">
        <w:rPr>
          <w:rFonts w:ascii="Tahoma" w:hAnsi="Tahoma" w:cs="Tahoma"/>
          <w:sz w:val="18"/>
          <w:szCs w:val="18"/>
          <w:lang w:eastAsia="ar-SA"/>
        </w:rPr>
        <w:t>Umowa ubezpieczenia będzie obejmować odpowiedzialność cywilną deliktową, kontraktową oraz deliktowo-kontraktową z sumą gwarancyjną nie niższą niż 1 000 000 zł na jeden i wszystkie wypadki ubezpieczeniowe. Ubezpieczenie będzie obejmowało również szkody powstałe po przekazaniu Zamawiającemu przedmiotu prac</w:t>
      </w:r>
      <w:bookmarkEnd w:id="0"/>
      <w:r w:rsidRPr="00F66330">
        <w:rPr>
          <w:rFonts w:ascii="Tahoma" w:hAnsi="Tahoma" w:cs="Tahoma"/>
          <w:sz w:val="18"/>
          <w:szCs w:val="18"/>
          <w:lang w:eastAsia="ar-SA"/>
        </w:rPr>
        <w:t>.</w:t>
      </w:r>
    </w:p>
    <w:p w14:paraId="20DDD5FF" w14:textId="189A297E" w:rsidR="005C7DE1" w:rsidRPr="00F66330" w:rsidRDefault="005C7DE1" w:rsidP="00F66330">
      <w:pPr>
        <w:pStyle w:val="Akapitzlist"/>
        <w:spacing w:line="300" w:lineRule="atLeast"/>
        <w:ind w:left="360" w:right="-284"/>
        <w:rPr>
          <w:rFonts w:ascii="Tahoma" w:hAnsi="Tahoma" w:cs="Tahoma"/>
          <w:b/>
          <w:sz w:val="18"/>
          <w:szCs w:val="18"/>
        </w:rPr>
      </w:pPr>
    </w:p>
    <w:p w14:paraId="602EE9AA" w14:textId="20665639" w:rsidR="0050090D" w:rsidRPr="00DB611C" w:rsidRDefault="00573CBB" w:rsidP="00DB611C">
      <w:pPr>
        <w:pStyle w:val="Nagwek1"/>
        <w:spacing w:before="0"/>
        <w:jc w:val="center"/>
        <w:rPr>
          <w:rFonts w:ascii="Tahoma" w:hAnsi="Tahoma" w:cs="Tahoma"/>
          <w:b/>
          <w:bCs/>
          <w:color w:val="auto"/>
          <w:sz w:val="18"/>
          <w:szCs w:val="18"/>
          <w:highlight w:val="black"/>
        </w:rPr>
      </w:pPr>
      <w:r w:rsidRPr="00DB611C">
        <w:rPr>
          <w:rFonts w:ascii="Tahoma" w:hAnsi="Tahoma" w:cs="Tahoma"/>
          <w:b/>
          <w:bCs/>
          <w:color w:val="auto"/>
          <w:sz w:val="18"/>
          <w:szCs w:val="18"/>
        </w:rPr>
        <w:t xml:space="preserve">§ </w:t>
      </w:r>
      <w:r w:rsidR="0064135D" w:rsidRPr="00DB611C">
        <w:rPr>
          <w:rFonts w:ascii="Tahoma" w:hAnsi="Tahoma" w:cs="Tahoma"/>
          <w:b/>
          <w:bCs/>
          <w:color w:val="auto"/>
          <w:sz w:val="18"/>
          <w:szCs w:val="18"/>
        </w:rPr>
        <w:t>4</w:t>
      </w:r>
      <w:r w:rsidR="00DB611C" w:rsidRPr="00DB611C">
        <w:rPr>
          <w:rFonts w:ascii="Tahoma" w:hAnsi="Tahoma" w:cs="Tahoma"/>
          <w:b/>
          <w:bCs/>
          <w:color w:val="auto"/>
          <w:sz w:val="18"/>
          <w:szCs w:val="18"/>
        </w:rPr>
        <w:t xml:space="preserve"> </w:t>
      </w:r>
      <w:r w:rsidR="0050090D" w:rsidRPr="00DB611C">
        <w:rPr>
          <w:rFonts w:ascii="Tahoma" w:hAnsi="Tahoma" w:cs="Tahoma"/>
          <w:b/>
          <w:bCs/>
          <w:color w:val="auto"/>
          <w:sz w:val="18"/>
          <w:szCs w:val="18"/>
        </w:rPr>
        <w:t>Podwykonawcy</w:t>
      </w:r>
    </w:p>
    <w:p w14:paraId="02C70C3B"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Wykonawca jest uprawniony do wykonywania Umowy przy pomocy podwykonawców. Po podpisaniu Umowy Wykonawca przekaże na piśmie szczegółowy zakres prac przewidzianych do realizacji przez podwykonawców wraz ze wskazaniem tych podwykonawców.</w:t>
      </w:r>
    </w:p>
    <w:p w14:paraId="292CF55F"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Przed rozpoczęciem prac Wykonawca przedstawi Zamawiającemu listę osób delegowanych do realizacji Umowy, wraz z zaznaczeniem które osoby są reprezentantami podwykonawców.</w:t>
      </w:r>
    </w:p>
    <w:p w14:paraId="3CCE115C"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Wykonawca zobowiązany jest do poinformowania Zamawiającego na piśmie o każdej zmianie danych dotyczących Podwykonawców, jak również o ewentualnych nowych Podwykonawcach, którym zamierza powierzyć prace w ramach realizacji Umowy.</w:t>
      </w:r>
    </w:p>
    <w:p w14:paraId="487CCAB7"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Powierzenie wykonania prac Podwykonawcom innym niż wykazanym w piśmie zgodnie z niniejszym paragrafem, wymaga każdorazowego poinformowania Zamawiającego na piśmie. Wykonawca nie może powierzyć wykonania części lub całości prac będących przedmiotem Umowy bez powyższego.</w:t>
      </w:r>
    </w:p>
    <w:p w14:paraId="7679B594"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Wykonawca ponosi odpowiedzialność za działania podwykonawców jak za działania własne.</w:t>
      </w:r>
    </w:p>
    <w:p w14:paraId="3637EC92"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Informacja o zmianie danych dotyczących Podwykonawców powinna zostać przekazana Zamawiającemu w terminie 2 dni roboczych od zmiany danych.</w:t>
      </w:r>
    </w:p>
    <w:p w14:paraId="1A7B75FB" w14:textId="77777777" w:rsidR="0050090D" w:rsidRPr="00F76A9B" w:rsidRDefault="0050090D">
      <w:pPr>
        <w:pStyle w:val="Akapitzlist"/>
        <w:numPr>
          <w:ilvl w:val="0"/>
          <w:numId w:val="34"/>
        </w:numPr>
        <w:spacing w:line="276" w:lineRule="auto"/>
        <w:ind w:left="0" w:right="-284"/>
        <w:jc w:val="both"/>
        <w:rPr>
          <w:rFonts w:ascii="Tahoma" w:hAnsi="Tahoma" w:cs="Tahoma"/>
          <w:sz w:val="18"/>
          <w:szCs w:val="18"/>
        </w:rPr>
      </w:pPr>
      <w:r w:rsidRPr="00F76A9B">
        <w:rPr>
          <w:rFonts w:ascii="Tahoma" w:hAnsi="Tahoma" w:cs="Tahoma"/>
          <w:sz w:val="18"/>
          <w:szCs w:val="18"/>
        </w:rPr>
        <w:t>Informacja o zamiarze powierzenia prac nowemu Podwykonawcy powinna zostać przekazana Zamawiającemu nie później niż na 7 dni przed planowanym powierzeniem mu realizacji prac.</w:t>
      </w:r>
    </w:p>
    <w:p w14:paraId="78BF8173" w14:textId="77777777" w:rsidR="0050090D" w:rsidRDefault="0050090D" w:rsidP="0050090D">
      <w:pPr>
        <w:pStyle w:val="Tekstpodstawowywcity"/>
        <w:ind w:left="360" w:right="-284" w:firstLine="0"/>
        <w:rPr>
          <w:rFonts w:cs="Tahoma"/>
          <w:b/>
          <w:bCs/>
          <w:spacing w:val="-4"/>
          <w:szCs w:val="18"/>
        </w:rPr>
      </w:pPr>
    </w:p>
    <w:p w14:paraId="4B62C120" w14:textId="415E02AB" w:rsidR="00573CBB" w:rsidRPr="00F76A9B" w:rsidRDefault="0050090D" w:rsidP="00DB611C">
      <w:pPr>
        <w:pStyle w:val="Tekstpodstawowywcity"/>
        <w:spacing w:line="276" w:lineRule="auto"/>
        <w:ind w:left="0" w:right="-284" w:firstLine="0"/>
        <w:jc w:val="center"/>
        <w:rPr>
          <w:rFonts w:ascii="Tahoma" w:hAnsi="Tahoma" w:cs="Tahoma"/>
          <w:b/>
          <w:bCs/>
          <w:sz w:val="18"/>
          <w:szCs w:val="18"/>
        </w:rPr>
      </w:pPr>
      <w:r w:rsidRPr="00F76A9B">
        <w:rPr>
          <w:rFonts w:ascii="Tahoma" w:hAnsi="Tahoma" w:cs="Tahoma"/>
          <w:b/>
          <w:bCs/>
          <w:spacing w:val="-4"/>
          <w:sz w:val="18"/>
          <w:szCs w:val="18"/>
        </w:rPr>
        <w:t>§ 5</w:t>
      </w:r>
      <w:r w:rsidR="00DB611C">
        <w:rPr>
          <w:rFonts w:ascii="Tahoma" w:hAnsi="Tahoma" w:cs="Tahoma"/>
          <w:b/>
          <w:bCs/>
          <w:spacing w:val="-4"/>
          <w:sz w:val="18"/>
          <w:szCs w:val="18"/>
        </w:rPr>
        <w:t xml:space="preserve"> </w:t>
      </w:r>
      <w:r w:rsidR="00573CBB" w:rsidRPr="00F76A9B">
        <w:rPr>
          <w:rFonts w:ascii="Tahoma" w:hAnsi="Tahoma" w:cs="Tahoma"/>
          <w:b/>
          <w:bCs/>
          <w:sz w:val="18"/>
          <w:szCs w:val="18"/>
        </w:rPr>
        <w:t>Sposób realizacji umowy</w:t>
      </w:r>
    </w:p>
    <w:p w14:paraId="14A54F41" w14:textId="57A2BE31" w:rsidR="0064135D" w:rsidRPr="004354AE" w:rsidRDefault="0064135D">
      <w:pPr>
        <w:pStyle w:val="Akapitzlist"/>
        <w:numPr>
          <w:ilvl w:val="0"/>
          <w:numId w:val="32"/>
        </w:numPr>
        <w:spacing w:line="276" w:lineRule="auto"/>
        <w:ind w:left="0" w:right="-284"/>
        <w:jc w:val="both"/>
        <w:rPr>
          <w:rFonts w:ascii="Tahoma" w:hAnsi="Tahoma" w:cs="Tahoma"/>
          <w:sz w:val="18"/>
          <w:szCs w:val="18"/>
        </w:rPr>
      </w:pPr>
      <w:r w:rsidRPr="004354AE">
        <w:rPr>
          <w:rFonts w:ascii="Tahoma" w:hAnsi="Tahoma" w:cs="Tahoma"/>
          <w:sz w:val="18"/>
          <w:szCs w:val="18"/>
        </w:rPr>
        <w:t xml:space="preserve">Wykonawca zrealizuje Przedmiot Umowy, w terminie </w:t>
      </w:r>
      <w:r w:rsidR="00B130A0" w:rsidRPr="004354AE">
        <w:rPr>
          <w:rFonts w:ascii="Tahoma" w:hAnsi="Tahoma" w:cs="Tahoma"/>
          <w:sz w:val="18"/>
          <w:szCs w:val="18"/>
        </w:rPr>
        <w:t xml:space="preserve">12 miesięcy, </w:t>
      </w:r>
      <w:r w:rsidRPr="004354AE">
        <w:rPr>
          <w:rFonts w:ascii="Tahoma" w:hAnsi="Tahoma" w:cs="Tahoma"/>
          <w:sz w:val="18"/>
          <w:szCs w:val="18"/>
        </w:rPr>
        <w:t xml:space="preserve">od ……do ………… r. </w:t>
      </w:r>
    </w:p>
    <w:p w14:paraId="424BFAB9" w14:textId="04EC0694" w:rsidR="00BD736B" w:rsidRPr="004354AE" w:rsidRDefault="0091437C">
      <w:pPr>
        <w:pStyle w:val="Akapitzlist"/>
        <w:numPr>
          <w:ilvl w:val="0"/>
          <w:numId w:val="32"/>
        </w:numPr>
        <w:ind w:left="0" w:hanging="357"/>
        <w:jc w:val="both"/>
        <w:rPr>
          <w:rFonts w:ascii="Tahoma" w:hAnsi="Tahoma" w:cs="Tahoma"/>
          <w:b/>
          <w:bCs/>
          <w:sz w:val="18"/>
          <w:szCs w:val="18"/>
        </w:rPr>
      </w:pPr>
      <w:r w:rsidRPr="004354AE">
        <w:rPr>
          <w:rStyle w:val="Pogrubienie"/>
          <w:rFonts w:ascii="Tahoma" w:hAnsi="Tahoma" w:cs="Tahoma"/>
          <w:b w:val="0"/>
          <w:bCs w:val="0"/>
          <w:sz w:val="18"/>
          <w:szCs w:val="18"/>
        </w:rPr>
        <w:t xml:space="preserve">Za dotrzymanie terminu wykonania Przedmiotu Umowy uznaje się terminowe przedkładanie prawidłowych Raportów Miesięcznych </w:t>
      </w:r>
      <w:r w:rsidR="006C015C" w:rsidRPr="004354AE">
        <w:rPr>
          <w:rStyle w:val="Pogrubienie"/>
          <w:rFonts w:ascii="Tahoma" w:hAnsi="Tahoma" w:cs="Tahoma"/>
          <w:b w:val="0"/>
          <w:bCs w:val="0"/>
          <w:sz w:val="18"/>
          <w:szCs w:val="18"/>
        </w:rPr>
        <w:t xml:space="preserve">(stanowiące Załącznik nr 5 do Umowy) </w:t>
      </w:r>
      <w:r w:rsidRPr="004354AE">
        <w:rPr>
          <w:rStyle w:val="Pogrubienie"/>
          <w:rFonts w:ascii="Tahoma" w:hAnsi="Tahoma" w:cs="Tahoma"/>
          <w:b w:val="0"/>
          <w:bCs w:val="0"/>
          <w:sz w:val="18"/>
          <w:szCs w:val="18"/>
        </w:rPr>
        <w:t>oraz podpisywanie przez Zamawiającego bez zastrzeżeń Protokołów Odbioru za każdy miesiąc obowiązywania Umowy.</w:t>
      </w:r>
    </w:p>
    <w:p w14:paraId="1659B2AD" w14:textId="77DE6258" w:rsidR="0064135D" w:rsidRPr="00F76A9B" w:rsidRDefault="0064135D" w:rsidP="00BD736B">
      <w:pPr>
        <w:pStyle w:val="Akapitzlist"/>
        <w:widowControl w:val="0"/>
        <w:autoSpaceDE w:val="0"/>
        <w:autoSpaceDN w:val="0"/>
        <w:spacing w:line="276" w:lineRule="auto"/>
        <w:ind w:left="0" w:right="-284"/>
        <w:contextualSpacing w:val="0"/>
        <w:jc w:val="both"/>
        <w:rPr>
          <w:rFonts w:ascii="Tahoma" w:hAnsi="Tahoma" w:cs="Tahoma"/>
          <w:sz w:val="18"/>
          <w:szCs w:val="18"/>
        </w:rPr>
      </w:pPr>
    </w:p>
    <w:p w14:paraId="113E3795" w14:textId="70AA5DCC" w:rsidR="0064135D" w:rsidRPr="00F76A9B" w:rsidRDefault="0064135D">
      <w:pPr>
        <w:pStyle w:val="Akapitzlist"/>
        <w:widowControl w:val="0"/>
        <w:numPr>
          <w:ilvl w:val="0"/>
          <w:numId w:val="32"/>
        </w:numPr>
        <w:autoSpaceDE w:val="0"/>
        <w:autoSpaceDN w:val="0"/>
        <w:spacing w:line="276" w:lineRule="auto"/>
        <w:ind w:left="0" w:right="-284"/>
        <w:contextualSpacing w:val="0"/>
        <w:jc w:val="both"/>
        <w:rPr>
          <w:rFonts w:ascii="Tahoma" w:hAnsi="Tahoma" w:cs="Tahoma"/>
          <w:sz w:val="18"/>
          <w:szCs w:val="18"/>
        </w:rPr>
      </w:pPr>
      <w:r w:rsidRPr="00F76A9B">
        <w:rPr>
          <w:rFonts w:ascii="Tahoma" w:hAnsi="Tahoma" w:cs="Tahoma"/>
          <w:sz w:val="18"/>
          <w:szCs w:val="18"/>
        </w:rPr>
        <w:t>Nadzór autorski i opieka serwisowa obejmuje w szczególności:</w:t>
      </w:r>
    </w:p>
    <w:p w14:paraId="1AE6FF29" w14:textId="14218C1C" w:rsidR="0064135D" w:rsidRPr="00F76A9B" w:rsidRDefault="0064135D">
      <w:pPr>
        <w:pStyle w:val="Akapitzlist"/>
        <w:widowControl w:val="0"/>
        <w:numPr>
          <w:ilvl w:val="1"/>
          <w:numId w:val="30"/>
        </w:numPr>
        <w:tabs>
          <w:tab w:val="left" w:pos="709"/>
          <w:tab w:val="left" w:pos="1965"/>
        </w:tabs>
        <w:autoSpaceDE w:val="0"/>
        <w:autoSpaceDN w:val="0"/>
        <w:spacing w:before="72" w:line="276" w:lineRule="auto"/>
        <w:ind w:left="0" w:right="-284" w:hanging="426"/>
        <w:contextualSpacing w:val="0"/>
        <w:jc w:val="both"/>
        <w:rPr>
          <w:rFonts w:ascii="Tahoma" w:hAnsi="Tahoma" w:cs="Tahoma"/>
          <w:sz w:val="18"/>
          <w:szCs w:val="18"/>
        </w:rPr>
      </w:pPr>
      <w:r w:rsidRPr="00F76A9B">
        <w:rPr>
          <w:rFonts w:ascii="Tahoma" w:hAnsi="Tahoma" w:cs="Tahoma"/>
          <w:sz w:val="18"/>
          <w:szCs w:val="18"/>
        </w:rPr>
        <w:t>konsultacje i pomoc serwisową w zakresie funkcjonowania Systemu oraz wszelkich zmian definiowalnych elementów systemu,</w:t>
      </w:r>
    </w:p>
    <w:p w14:paraId="2AD78BEE" w14:textId="6797F6CB" w:rsidR="0064135D" w:rsidRPr="00F76A9B" w:rsidRDefault="0064135D">
      <w:pPr>
        <w:pStyle w:val="Akapitzlist"/>
        <w:widowControl w:val="0"/>
        <w:numPr>
          <w:ilvl w:val="1"/>
          <w:numId w:val="30"/>
        </w:numPr>
        <w:tabs>
          <w:tab w:val="left" w:pos="709"/>
          <w:tab w:val="left" w:pos="1943"/>
        </w:tabs>
        <w:autoSpaceDE w:val="0"/>
        <w:autoSpaceDN w:val="0"/>
        <w:spacing w:line="276" w:lineRule="auto"/>
        <w:ind w:left="0" w:right="-284" w:hanging="426"/>
        <w:contextualSpacing w:val="0"/>
        <w:jc w:val="both"/>
        <w:rPr>
          <w:rFonts w:ascii="Tahoma" w:hAnsi="Tahoma" w:cs="Tahoma"/>
          <w:sz w:val="18"/>
          <w:szCs w:val="18"/>
        </w:rPr>
      </w:pPr>
      <w:r w:rsidRPr="00F76A9B">
        <w:rPr>
          <w:rFonts w:ascii="Tahoma" w:hAnsi="Tahoma" w:cs="Tahoma"/>
          <w:sz w:val="18"/>
          <w:szCs w:val="18"/>
        </w:rPr>
        <w:t>konsultacje</w:t>
      </w:r>
      <w:r w:rsidRPr="00F76A9B">
        <w:rPr>
          <w:rFonts w:ascii="Tahoma" w:hAnsi="Tahoma" w:cs="Tahoma"/>
          <w:spacing w:val="-4"/>
          <w:sz w:val="18"/>
          <w:szCs w:val="18"/>
        </w:rPr>
        <w:t xml:space="preserve"> </w:t>
      </w:r>
      <w:r w:rsidRPr="00F76A9B">
        <w:rPr>
          <w:rFonts w:ascii="Tahoma" w:hAnsi="Tahoma" w:cs="Tahoma"/>
          <w:sz w:val="18"/>
          <w:szCs w:val="18"/>
        </w:rPr>
        <w:t>w</w:t>
      </w:r>
      <w:r w:rsidRPr="00F76A9B">
        <w:rPr>
          <w:rFonts w:ascii="Tahoma" w:hAnsi="Tahoma" w:cs="Tahoma"/>
          <w:spacing w:val="-4"/>
          <w:sz w:val="18"/>
          <w:szCs w:val="18"/>
        </w:rPr>
        <w:t xml:space="preserve"> </w:t>
      </w:r>
      <w:r w:rsidRPr="00F76A9B">
        <w:rPr>
          <w:rFonts w:ascii="Tahoma" w:hAnsi="Tahoma" w:cs="Tahoma"/>
          <w:sz w:val="18"/>
          <w:szCs w:val="18"/>
        </w:rPr>
        <w:t>zakresie</w:t>
      </w:r>
      <w:r w:rsidRPr="00F76A9B">
        <w:rPr>
          <w:rFonts w:ascii="Tahoma" w:hAnsi="Tahoma" w:cs="Tahoma"/>
          <w:spacing w:val="-4"/>
          <w:sz w:val="18"/>
          <w:szCs w:val="18"/>
        </w:rPr>
        <w:t xml:space="preserve"> </w:t>
      </w:r>
      <w:r w:rsidRPr="00F76A9B">
        <w:rPr>
          <w:rFonts w:ascii="Tahoma" w:hAnsi="Tahoma" w:cs="Tahoma"/>
          <w:sz w:val="18"/>
          <w:szCs w:val="18"/>
        </w:rPr>
        <w:t>nowych</w:t>
      </w:r>
      <w:r w:rsidRPr="00F76A9B">
        <w:rPr>
          <w:rFonts w:ascii="Tahoma" w:hAnsi="Tahoma" w:cs="Tahoma"/>
          <w:spacing w:val="-3"/>
          <w:sz w:val="18"/>
          <w:szCs w:val="18"/>
        </w:rPr>
        <w:t xml:space="preserve"> </w:t>
      </w:r>
      <w:r w:rsidRPr="00F76A9B">
        <w:rPr>
          <w:rFonts w:ascii="Tahoma" w:hAnsi="Tahoma" w:cs="Tahoma"/>
          <w:sz w:val="18"/>
          <w:szCs w:val="18"/>
        </w:rPr>
        <w:t>wersji</w:t>
      </w:r>
      <w:r w:rsidRPr="00F76A9B">
        <w:rPr>
          <w:rFonts w:ascii="Tahoma" w:hAnsi="Tahoma" w:cs="Tahoma"/>
          <w:spacing w:val="-3"/>
          <w:sz w:val="18"/>
          <w:szCs w:val="18"/>
        </w:rPr>
        <w:t xml:space="preserve"> </w:t>
      </w:r>
      <w:r w:rsidRPr="00F76A9B">
        <w:rPr>
          <w:rFonts w:ascii="Tahoma" w:hAnsi="Tahoma" w:cs="Tahoma"/>
          <w:spacing w:val="-2"/>
          <w:sz w:val="18"/>
          <w:szCs w:val="18"/>
        </w:rPr>
        <w:t>Systemu.</w:t>
      </w:r>
    </w:p>
    <w:p w14:paraId="2A20009B" w14:textId="2D9B8B2A" w:rsidR="0064135D" w:rsidRPr="00F76A9B" w:rsidRDefault="0064135D">
      <w:pPr>
        <w:pStyle w:val="Akapitzlist"/>
        <w:widowControl w:val="0"/>
        <w:numPr>
          <w:ilvl w:val="1"/>
          <w:numId w:val="30"/>
        </w:numPr>
        <w:tabs>
          <w:tab w:val="left" w:pos="709"/>
          <w:tab w:val="left" w:pos="1943"/>
        </w:tabs>
        <w:autoSpaceDE w:val="0"/>
        <w:autoSpaceDN w:val="0"/>
        <w:spacing w:line="276" w:lineRule="auto"/>
        <w:ind w:left="0" w:right="-284" w:hanging="426"/>
        <w:contextualSpacing w:val="0"/>
        <w:jc w:val="both"/>
        <w:rPr>
          <w:rFonts w:ascii="Tahoma" w:hAnsi="Tahoma" w:cs="Tahoma"/>
          <w:sz w:val="18"/>
          <w:szCs w:val="18"/>
        </w:rPr>
      </w:pPr>
      <w:r w:rsidRPr="00F76A9B">
        <w:rPr>
          <w:rFonts w:ascii="Tahoma" w:hAnsi="Tahoma" w:cs="Tahoma"/>
          <w:sz w:val="18"/>
          <w:szCs w:val="18"/>
        </w:rPr>
        <w:t>konsultacje</w:t>
      </w:r>
      <w:r w:rsidRPr="00F76A9B">
        <w:rPr>
          <w:rFonts w:ascii="Tahoma" w:hAnsi="Tahoma" w:cs="Tahoma"/>
          <w:spacing w:val="-5"/>
          <w:sz w:val="18"/>
          <w:szCs w:val="18"/>
        </w:rPr>
        <w:t xml:space="preserve"> </w:t>
      </w:r>
      <w:r w:rsidRPr="00F76A9B">
        <w:rPr>
          <w:rFonts w:ascii="Tahoma" w:hAnsi="Tahoma" w:cs="Tahoma"/>
          <w:sz w:val="18"/>
          <w:szCs w:val="18"/>
        </w:rPr>
        <w:t>w</w:t>
      </w:r>
      <w:r w:rsidRPr="00F76A9B">
        <w:rPr>
          <w:rFonts w:ascii="Tahoma" w:hAnsi="Tahoma" w:cs="Tahoma"/>
          <w:spacing w:val="-5"/>
          <w:sz w:val="18"/>
          <w:szCs w:val="18"/>
        </w:rPr>
        <w:t xml:space="preserve"> </w:t>
      </w:r>
      <w:r w:rsidRPr="00F76A9B">
        <w:rPr>
          <w:rFonts w:ascii="Tahoma" w:hAnsi="Tahoma" w:cs="Tahoma"/>
          <w:sz w:val="18"/>
          <w:szCs w:val="18"/>
        </w:rPr>
        <w:t>zakresie</w:t>
      </w:r>
      <w:r w:rsidRPr="00F76A9B">
        <w:rPr>
          <w:rFonts w:ascii="Tahoma" w:hAnsi="Tahoma" w:cs="Tahoma"/>
          <w:spacing w:val="-4"/>
          <w:sz w:val="18"/>
          <w:szCs w:val="18"/>
        </w:rPr>
        <w:t xml:space="preserve"> </w:t>
      </w:r>
      <w:r w:rsidRPr="00F76A9B">
        <w:rPr>
          <w:rFonts w:ascii="Tahoma" w:hAnsi="Tahoma" w:cs="Tahoma"/>
          <w:sz w:val="18"/>
          <w:szCs w:val="18"/>
        </w:rPr>
        <w:t>administracji</w:t>
      </w:r>
      <w:r w:rsidRPr="00F76A9B">
        <w:rPr>
          <w:rFonts w:ascii="Tahoma" w:hAnsi="Tahoma" w:cs="Tahoma"/>
          <w:spacing w:val="-3"/>
          <w:sz w:val="18"/>
          <w:szCs w:val="18"/>
        </w:rPr>
        <w:t xml:space="preserve"> </w:t>
      </w:r>
      <w:r w:rsidRPr="00F76A9B">
        <w:rPr>
          <w:rFonts w:ascii="Tahoma" w:hAnsi="Tahoma" w:cs="Tahoma"/>
          <w:spacing w:val="-2"/>
          <w:sz w:val="18"/>
          <w:szCs w:val="18"/>
        </w:rPr>
        <w:t>Systemem</w:t>
      </w:r>
    </w:p>
    <w:p w14:paraId="28C3F74D" w14:textId="37E94329" w:rsidR="0064135D" w:rsidRPr="00F76A9B" w:rsidRDefault="0064135D">
      <w:pPr>
        <w:pStyle w:val="Akapitzlist"/>
        <w:widowControl w:val="0"/>
        <w:numPr>
          <w:ilvl w:val="1"/>
          <w:numId w:val="30"/>
        </w:numPr>
        <w:tabs>
          <w:tab w:val="left" w:pos="709"/>
          <w:tab w:val="left" w:pos="1943"/>
        </w:tabs>
        <w:autoSpaceDE w:val="0"/>
        <w:autoSpaceDN w:val="0"/>
        <w:spacing w:line="276" w:lineRule="auto"/>
        <w:ind w:left="0" w:right="-284" w:hanging="426"/>
        <w:contextualSpacing w:val="0"/>
        <w:jc w:val="both"/>
        <w:rPr>
          <w:rFonts w:ascii="Tahoma" w:hAnsi="Tahoma" w:cs="Tahoma"/>
          <w:sz w:val="18"/>
          <w:szCs w:val="18"/>
        </w:rPr>
      </w:pPr>
      <w:r w:rsidRPr="00F76A9B">
        <w:rPr>
          <w:rFonts w:ascii="Tahoma" w:hAnsi="Tahoma" w:cs="Tahoma"/>
          <w:sz w:val="18"/>
          <w:szCs w:val="18"/>
        </w:rPr>
        <w:lastRenderedPageBreak/>
        <w:t>Instalacje</w:t>
      </w:r>
      <w:r w:rsidRPr="00F76A9B">
        <w:rPr>
          <w:rFonts w:ascii="Tahoma" w:hAnsi="Tahoma" w:cs="Tahoma"/>
          <w:spacing w:val="-9"/>
          <w:sz w:val="18"/>
          <w:szCs w:val="18"/>
        </w:rPr>
        <w:t xml:space="preserve"> </w:t>
      </w:r>
      <w:r w:rsidRPr="00F76A9B">
        <w:rPr>
          <w:rFonts w:ascii="Tahoma" w:hAnsi="Tahoma" w:cs="Tahoma"/>
          <w:sz w:val="18"/>
          <w:szCs w:val="18"/>
        </w:rPr>
        <w:t>nowych</w:t>
      </w:r>
      <w:r w:rsidRPr="00F76A9B">
        <w:rPr>
          <w:rFonts w:ascii="Tahoma" w:hAnsi="Tahoma" w:cs="Tahoma"/>
          <w:spacing w:val="-8"/>
          <w:sz w:val="18"/>
          <w:szCs w:val="18"/>
        </w:rPr>
        <w:t xml:space="preserve"> </w:t>
      </w:r>
      <w:r w:rsidRPr="00F76A9B">
        <w:rPr>
          <w:rFonts w:ascii="Tahoma" w:hAnsi="Tahoma" w:cs="Tahoma"/>
          <w:sz w:val="18"/>
          <w:szCs w:val="18"/>
        </w:rPr>
        <w:t>wersji</w:t>
      </w:r>
      <w:r w:rsidRPr="00F76A9B">
        <w:rPr>
          <w:rFonts w:ascii="Tahoma" w:hAnsi="Tahoma" w:cs="Tahoma"/>
          <w:spacing w:val="-10"/>
          <w:sz w:val="18"/>
          <w:szCs w:val="18"/>
        </w:rPr>
        <w:t xml:space="preserve"> </w:t>
      </w:r>
      <w:r w:rsidRPr="00F76A9B">
        <w:rPr>
          <w:rFonts w:ascii="Tahoma" w:hAnsi="Tahoma" w:cs="Tahoma"/>
          <w:sz w:val="18"/>
          <w:szCs w:val="18"/>
        </w:rPr>
        <w:t>Oprogramowania</w:t>
      </w:r>
      <w:r w:rsidRPr="00F76A9B">
        <w:rPr>
          <w:rFonts w:ascii="Tahoma" w:hAnsi="Tahoma" w:cs="Tahoma"/>
          <w:spacing w:val="-8"/>
          <w:sz w:val="18"/>
          <w:szCs w:val="18"/>
        </w:rPr>
        <w:t xml:space="preserve"> </w:t>
      </w:r>
      <w:r w:rsidRPr="00F76A9B">
        <w:rPr>
          <w:rFonts w:ascii="Tahoma" w:hAnsi="Tahoma" w:cs="Tahoma"/>
          <w:spacing w:val="-2"/>
          <w:sz w:val="18"/>
          <w:szCs w:val="18"/>
        </w:rPr>
        <w:t>aplikacyjnego,</w:t>
      </w:r>
    </w:p>
    <w:p w14:paraId="00F31945" w14:textId="77777777" w:rsidR="0064135D" w:rsidRPr="00F76A9B" w:rsidRDefault="0064135D">
      <w:pPr>
        <w:pStyle w:val="Akapitzlist"/>
        <w:widowControl w:val="0"/>
        <w:numPr>
          <w:ilvl w:val="1"/>
          <w:numId w:val="30"/>
        </w:numPr>
        <w:tabs>
          <w:tab w:val="left" w:pos="709"/>
          <w:tab w:val="left" w:pos="1948"/>
        </w:tabs>
        <w:autoSpaceDE w:val="0"/>
        <w:autoSpaceDN w:val="0"/>
        <w:spacing w:before="68" w:line="276" w:lineRule="auto"/>
        <w:ind w:left="0" w:right="-284" w:hanging="426"/>
        <w:contextualSpacing w:val="0"/>
        <w:jc w:val="both"/>
        <w:rPr>
          <w:rFonts w:ascii="Tahoma" w:hAnsi="Tahoma" w:cs="Tahoma"/>
          <w:sz w:val="18"/>
          <w:szCs w:val="18"/>
        </w:rPr>
      </w:pPr>
      <w:r w:rsidRPr="00F76A9B">
        <w:rPr>
          <w:rFonts w:ascii="Tahoma" w:hAnsi="Tahoma" w:cs="Tahoma"/>
          <w:sz w:val="18"/>
          <w:szCs w:val="18"/>
        </w:rPr>
        <w:t>Poprawianie</w:t>
      </w:r>
      <w:r w:rsidRPr="00F76A9B">
        <w:rPr>
          <w:rFonts w:ascii="Tahoma" w:hAnsi="Tahoma" w:cs="Tahoma"/>
          <w:spacing w:val="-5"/>
          <w:sz w:val="18"/>
          <w:szCs w:val="18"/>
        </w:rPr>
        <w:t xml:space="preserve"> </w:t>
      </w:r>
      <w:r w:rsidRPr="00F76A9B">
        <w:rPr>
          <w:rFonts w:ascii="Tahoma" w:hAnsi="Tahoma" w:cs="Tahoma"/>
          <w:sz w:val="18"/>
          <w:szCs w:val="18"/>
        </w:rPr>
        <w:t>i</w:t>
      </w:r>
      <w:r w:rsidRPr="00F76A9B">
        <w:rPr>
          <w:rFonts w:ascii="Tahoma" w:hAnsi="Tahoma" w:cs="Tahoma"/>
          <w:spacing w:val="-4"/>
          <w:sz w:val="18"/>
          <w:szCs w:val="18"/>
        </w:rPr>
        <w:t xml:space="preserve"> </w:t>
      </w:r>
      <w:r w:rsidRPr="00F76A9B">
        <w:rPr>
          <w:rFonts w:ascii="Tahoma" w:hAnsi="Tahoma" w:cs="Tahoma"/>
          <w:sz w:val="18"/>
          <w:szCs w:val="18"/>
        </w:rPr>
        <w:t>usuwanie</w:t>
      </w:r>
      <w:r w:rsidRPr="00F76A9B">
        <w:rPr>
          <w:rFonts w:ascii="Tahoma" w:hAnsi="Tahoma" w:cs="Tahoma"/>
          <w:spacing w:val="-5"/>
          <w:sz w:val="18"/>
          <w:szCs w:val="18"/>
        </w:rPr>
        <w:t xml:space="preserve"> </w:t>
      </w:r>
      <w:r w:rsidRPr="00F76A9B">
        <w:rPr>
          <w:rFonts w:ascii="Tahoma" w:hAnsi="Tahoma" w:cs="Tahoma"/>
          <w:sz w:val="18"/>
          <w:szCs w:val="18"/>
        </w:rPr>
        <w:t>błędów</w:t>
      </w:r>
      <w:r w:rsidRPr="00F76A9B">
        <w:rPr>
          <w:rFonts w:ascii="Tahoma" w:hAnsi="Tahoma" w:cs="Tahoma"/>
          <w:spacing w:val="-4"/>
          <w:sz w:val="18"/>
          <w:szCs w:val="18"/>
        </w:rPr>
        <w:t xml:space="preserve"> </w:t>
      </w:r>
      <w:r w:rsidRPr="00F76A9B">
        <w:rPr>
          <w:rFonts w:ascii="Tahoma" w:hAnsi="Tahoma" w:cs="Tahoma"/>
          <w:sz w:val="18"/>
          <w:szCs w:val="18"/>
        </w:rPr>
        <w:t>aplikacji</w:t>
      </w:r>
      <w:r w:rsidRPr="00F76A9B">
        <w:rPr>
          <w:rFonts w:ascii="Tahoma" w:hAnsi="Tahoma" w:cs="Tahoma"/>
          <w:spacing w:val="-4"/>
          <w:sz w:val="18"/>
          <w:szCs w:val="18"/>
        </w:rPr>
        <w:t xml:space="preserve"> </w:t>
      </w:r>
      <w:r w:rsidRPr="00F76A9B">
        <w:rPr>
          <w:rFonts w:ascii="Tahoma" w:hAnsi="Tahoma" w:cs="Tahoma"/>
          <w:sz w:val="18"/>
          <w:szCs w:val="18"/>
        </w:rPr>
        <w:t>i</w:t>
      </w:r>
      <w:r w:rsidRPr="00F76A9B">
        <w:rPr>
          <w:rFonts w:ascii="Tahoma" w:hAnsi="Tahoma" w:cs="Tahoma"/>
          <w:spacing w:val="-4"/>
          <w:sz w:val="18"/>
          <w:szCs w:val="18"/>
        </w:rPr>
        <w:t xml:space="preserve"> </w:t>
      </w:r>
      <w:r w:rsidRPr="00F76A9B">
        <w:rPr>
          <w:rFonts w:ascii="Tahoma" w:hAnsi="Tahoma" w:cs="Tahoma"/>
          <w:sz w:val="18"/>
          <w:szCs w:val="18"/>
        </w:rPr>
        <w:t>ich</w:t>
      </w:r>
      <w:r w:rsidRPr="00F76A9B">
        <w:rPr>
          <w:rFonts w:ascii="Tahoma" w:hAnsi="Tahoma" w:cs="Tahoma"/>
          <w:spacing w:val="-3"/>
          <w:sz w:val="18"/>
          <w:szCs w:val="18"/>
        </w:rPr>
        <w:t xml:space="preserve"> </w:t>
      </w:r>
      <w:r w:rsidRPr="00F76A9B">
        <w:rPr>
          <w:rFonts w:ascii="Tahoma" w:hAnsi="Tahoma" w:cs="Tahoma"/>
          <w:spacing w:val="-2"/>
          <w:sz w:val="18"/>
          <w:szCs w:val="18"/>
        </w:rPr>
        <w:t>skutków.</w:t>
      </w:r>
    </w:p>
    <w:p w14:paraId="3F4CB247" w14:textId="25EC9318" w:rsidR="0064135D" w:rsidRPr="00F76A9B" w:rsidRDefault="0064135D">
      <w:pPr>
        <w:pStyle w:val="Akapitzlist"/>
        <w:widowControl w:val="0"/>
        <w:numPr>
          <w:ilvl w:val="1"/>
          <w:numId w:val="30"/>
        </w:numPr>
        <w:tabs>
          <w:tab w:val="left" w:pos="709"/>
          <w:tab w:val="left" w:pos="1943"/>
        </w:tabs>
        <w:autoSpaceDE w:val="0"/>
        <w:autoSpaceDN w:val="0"/>
        <w:spacing w:line="276" w:lineRule="auto"/>
        <w:ind w:left="0" w:right="-284" w:hanging="426"/>
        <w:contextualSpacing w:val="0"/>
        <w:jc w:val="both"/>
        <w:rPr>
          <w:rFonts w:ascii="Tahoma" w:hAnsi="Tahoma" w:cs="Tahoma"/>
          <w:sz w:val="18"/>
          <w:szCs w:val="18"/>
        </w:rPr>
      </w:pPr>
      <w:r w:rsidRPr="00F76A9B">
        <w:rPr>
          <w:rFonts w:ascii="Tahoma" w:hAnsi="Tahoma" w:cs="Tahoma"/>
          <w:sz w:val="18"/>
          <w:szCs w:val="18"/>
        </w:rPr>
        <w:t>Pomoc</w:t>
      </w:r>
      <w:r w:rsidRPr="00F76A9B">
        <w:rPr>
          <w:rFonts w:ascii="Tahoma" w:hAnsi="Tahoma" w:cs="Tahoma"/>
          <w:spacing w:val="-7"/>
          <w:sz w:val="18"/>
          <w:szCs w:val="18"/>
        </w:rPr>
        <w:t xml:space="preserve"> </w:t>
      </w:r>
      <w:r w:rsidRPr="00F76A9B">
        <w:rPr>
          <w:rFonts w:ascii="Tahoma" w:hAnsi="Tahoma" w:cs="Tahoma"/>
          <w:sz w:val="18"/>
          <w:szCs w:val="18"/>
        </w:rPr>
        <w:t>w</w:t>
      </w:r>
      <w:r w:rsidRPr="00F76A9B">
        <w:rPr>
          <w:rFonts w:ascii="Tahoma" w:hAnsi="Tahoma" w:cs="Tahoma"/>
          <w:spacing w:val="-4"/>
          <w:sz w:val="18"/>
          <w:szCs w:val="18"/>
        </w:rPr>
        <w:t xml:space="preserve"> </w:t>
      </w:r>
      <w:r w:rsidRPr="00F76A9B">
        <w:rPr>
          <w:rFonts w:ascii="Tahoma" w:hAnsi="Tahoma" w:cs="Tahoma"/>
          <w:sz w:val="18"/>
          <w:szCs w:val="18"/>
        </w:rPr>
        <w:t>administracji</w:t>
      </w:r>
      <w:r w:rsidRPr="00F76A9B">
        <w:rPr>
          <w:rFonts w:ascii="Tahoma" w:hAnsi="Tahoma" w:cs="Tahoma"/>
          <w:spacing w:val="-4"/>
          <w:sz w:val="18"/>
          <w:szCs w:val="18"/>
        </w:rPr>
        <w:t xml:space="preserve"> </w:t>
      </w:r>
      <w:r w:rsidRPr="00F76A9B">
        <w:rPr>
          <w:rFonts w:ascii="Tahoma" w:hAnsi="Tahoma" w:cs="Tahoma"/>
          <w:sz w:val="18"/>
          <w:szCs w:val="18"/>
        </w:rPr>
        <w:t>bazą</w:t>
      </w:r>
      <w:r w:rsidRPr="00F76A9B">
        <w:rPr>
          <w:rFonts w:ascii="Tahoma" w:hAnsi="Tahoma" w:cs="Tahoma"/>
          <w:spacing w:val="-4"/>
          <w:sz w:val="18"/>
          <w:szCs w:val="18"/>
        </w:rPr>
        <w:t xml:space="preserve"> </w:t>
      </w:r>
      <w:r w:rsidRPr="00F76A9B">
        <w:rPr>
          <w:rFonts w:ascii="Tahoma" w:hAnsi="Tahoma" w:cs="Tahoma"/>
          <w:sz w:val="18"/>
          <w:szCs w:val="18"/>
        </w:rPr>
        <w:t>danych.</w:t>
      </w:r>
    </w:p>
    <w:p w14:paraId="7C603228" w14:textId="71E5BF98" w:rsidR="0064135D" w:rsidRPr="00F76A9B" w:rsidRDefault="0064135D">
      <w:pPr>
        <w:pStyle w:val="Akapitzlist"/>
        <w:widowControl w:val="0"/>
        <w:numPr>
          <w:ilvl w:val="0"/>
          <w:numId w:val="31"/>
        </w:numPr>
        <w:tabs>
          <w:tab w:val="left" w:pos="709"/>
          <w:tab w:val="left" w:pos="1818"/>
        </w:tabs>
        <w:autoSpaceDE w:val="0"/>
        <w:autoSpaceDN w:val="0"/>
        <w:spacing w:line="276" w:lineRule="auto"/>
        <w:ind w:left="0" w:right="-284"/>
        <w:contextualSpacing w:val="0"/>
        <w:jc w:val="both"/>
        <w:rPr>
          <w:rFonts w:ascii="Tahoma" w:hAnsi="Tahoma" w:cs="Tahoma"/>
          <w:sz w:val="18"/>
          <w:szCs w:val="18"/>
        </w:rPr>
      </w:pPr>
      <w:r w:rsidRPr="00F76A9B">
        <w:rPr>
          <w:rFonts w:ascii="Tahoma" w:hAnsi="Tahoma" w:cs="Tahoma"/>
          <w:sz w:val="18"/>
          <w:szCs w:val="18"/>
        </w:rPr>
        <w:t>Wykonawca zobowiązany jest do udostępnienia Zamawiającemu systemu zgłoszeń (dalej</w:t>
      </w:r>
      <w:r w:rsidRPr="00F76A9B">
        <w:rPr>
          <w:rFonts w:ascii="Tahoma" w:hAnsi="Tahoma" w:cs="Tahoma"/>
          <w:spacing w:val="75"/>
          <w:sz w:val="18"/>
          <w:szCs w:val="18"/>
        </w:rPr>
        <w:t xml:space="preserve"> </w:t>
      </w:r>
      <w:r w:rsidRPr="00F76A9B">
        <w:rPr>
          <w:rFonts w:ascii="Tahoma" w:hAnsi="Tahoma" w:cs="Tahoma"/>
          <w:sz w:val="18"/>
          <w:szCs w:val="18"/>
        </w:rPr>
        <w:t>również:</w:t>
      </w:r>
      <w:r w:rsidRPr="00F76A9B">
        <w:rPr>
          <w:rFonts w:ascii="Tahoma" w:hAnsi="Tahoma" w:cs="Tahoma"/>
          <w:spacing w:val="76"/>
          <w:sz w:val="18"/>
          <w:szCs w:val="18"/>
        </w:rPr>
        <w:t xml:space="preserve"> </w:t>
      </w:r>
      <w:r w:rsidRPr="00F76A9B">
        <w:rPr>
          <w:rFonts w:ascii="Tahoma" w:hAnsi="Tahoma" w:cs="Tahoma"/>
          <w:b/>
          <w:sz w:val="18"/>
          <w:szCs w:val="18"/>
        </w:rPr>
        <w:t>„System</w:t>
      </w:r>
      <w:r w:rsidRPr="00F76A9B">
        <w:rPr>
          <w:rFonts w:ascii="Tahoma" w:hAnsi="Tahoma" w:cs="Tahoma"/>
          <w:b/>
          <w:spacing w:val="76"/>
          <w:sz w:val="18"/>
          <w:szCs w:val="18"/>
        </w:rPr>
        <w:t xml:space="preserve"> </w:t>
      </w:r>
      <w:r w:rsidRPr="00F76A9B">
        <w:rPr>
          <w:rFonts w:ascii="Tahoma" w:hAnsi="Tahoma" w:cs="Tahoma"/>
          <w:b/>
          <w:sz w:val="18"/>
          <w:szCs w:val="18"/>
        </w:rPr>
        <w:t>Zgłoszeń”</w:t>
      </w:r>
      <w:r w:rsidRPr="00F76A9B">
        <w:rPr>
          <w:rFonts w:ascii="Tahoma" w:hAnsi="Tahoma" w:cs="Tahoma"/>
          <w:sz w:val="18"/>
          <w:szCs w:val="18"/>
        </w:rPr>
        <w:t>)</w:t>
      </w:r>
      <w:r w:rsidRPr="00F76A9B">
        <w:rPr>
          <w:rFonts w:ascii="Tahoma" w:hAnsi="Tahoma" w:cs="Tahoma"/>
          <w:spacing w:val="76"/>
          <w:sz w:val="18"/>
          <w:szCs w:val="18"/>
        </w:rPr>
        <w:t xml:space="preserve"> </w:t>
      </w:r>
      <w:r w:rsidRPr="00F76A9B">
        <w:rPr>
          <w:rFonts w:ascii="Tahoma" w:hAnsi="Tahoma" w:cs="Tahoma"/>
          <w:sz w:val="18"/>
          <w:szCs w:val="18"/>
        </w:rPr>
        <w:t>dostępnego</w:t>
      </w:r>
      <w:r w:rsidRPr="00F76A9B">
        <w:rPr>
          <w:rFonts w:ascii="Tahoma" w:hAnsi="Tahoma" w:cs="Tahoma"/>
          <w:spacing w:val="71"/>
          <w:sz w:val="18"/>
          <w:szCs w:val="18"/>
        </w:rPr>
        <w:t xml:space="preserve"> </w:t>
      </w:r>
      <w:r w:rsidRPr="00F76A9B">
        <w:rPr>
          <w:rFonts w:ascii="Tahoma" w:hAnsi="Tahoma" w:cs="Tahoma"/>
          <w:sz w:val="18"/>
          <w:szCs w:val="18"/>
        </w:rPr>
        <w:t>przez</w:t>
      </w:r>
      <w:r w:rsidRPr="00F76A9B">
        <w:rPr>
          <w:rFonts w:ascii="Tahoma" w:hAnsi="Tahoma" w:cs="Tahoma"/>
          <w:spacing w:val="74"/>
          <w:sz w:val="18"/>
          <w:szCs w:val="18"/>
        </w:rPr>
        <w:t xml:space="preserve"> </w:t>
      </w:r>
      <w:r w:rsidRPr="00F76A9B">
        <w:rPr>
          <w:rFonts w:ascii="Tahoma" w:hAnsi="Tahoma" w:cs="Tahoma"/>
          <w:sz w:val="18"/>
          <w:szCs w:val="18"/>
        </w:rPr>
        <w:t>Internet.</w:t>
      </w:r>
      <w:r w:rsidRPr="00F76A9B">
        <w:rPr>
          <w:rFonts w:ascii="Tahoma" w:hAnsi="Tahoma" w:cs="Tahoma"/>
          <w:spacing w:val="75"/>
          <w:sz w:val="18"/>
          <w:szCs w:val="18"/>
        </w:rPr>
        <w:t xml:space="preserve"> </w:t>
      </w:r>
      <w:r w:rsidRPr="00F76A9B">
        <w:rPr>
          <w:rFonts w:ascii="Tahoma" w:hAnsi="Tahoma" w:cs="Tahoma"/>
          <w:sz w:val="18"/>
          <w:szCs w:val="18"/>
        </w:rPr>
        <w:t>System</w:t>
      </w:r>
      <w:r w:rsidRPr="00F76A9B">
        <w:rPr>
          <w:rFonts w:ascii="Tahoma" w:hAnsi="Tahoma" w:cs="Tahoma"/>
          <w:spacing w:val="71"/>
          <w:sz w:val="18"/>
          <w:szCs w:val="18"/>
        </w:rPr>
        <w:t xml:space="preserve"> </w:t>
      </w:r>
      <w:r w:rsidRPr="00F76A9B">
        <w:rPr>
          <w:rFonts w:ascii="Tahoma" w:hAnsi="Tahoma" w:cs="Tahoma"/>
          <w:sz w:val="18"/>
          <w:szCs w:val="18"/>
        </w:rPr>
        <w:t xml:space="preserve">ten ma umożliwić rejestrację zgłoszeń oraz śledzenie na bieżąco statusu i stopnia realizacji zgłoszenia. Wykonawca zobowiązany jest najpóźniej następnego dnia roboczego </w:t>
      </w:r>
      <w:r w:rsidRPr="00F76A9B">
        <w:rPr>
          <w:rFonts w:ascii="Tahoma" w:hAnsi="Tahoma" w:cs="Tahoma"/>
          <w:spacing w:val="-2"/>
          <w:sz w:val="18"/>
          <w:szCs w:val="18"/>
        </w:rPr>
        <w:t>potwierdzić</w:t>
      </w:r>
      <w:r w:rsidRPr="00F76A9B">
        <w:rPr>
          <w:rFonts w:ascii="Tahoma" w:hAnsi="Tahoma" w:cs="Tahoma"/>
          <w:spacing w:val="-4"/>
          <w:sz w:val="18"/>
          <w:szCs w:val="18"/>
        </w:rPr>
        <w:t xml:space="preserve"> </w:t>
      </w:r>
      <w:r w:rsidRPr="00F76A9B">
        <w:rPr>
          <w:rFonts w:ascii="Tahoma" w:hAnsi="Tahoma" w:cs="Tahoma"/>
          <w:spacing w:val="-2"/>
          <w:sz w:val="18"/>
          <w:szCs w:val="18"/>
        </w:rPr>
        <w:t>przyjęcie</w:t>
      </w:r>
      <w:r w:rsidRPr="00F76A9B">
        <w:rPr>
          <w:rFonts w:ascii="Tahoma" w:hAnsi="Tahoma" w:cs="Tahoma"/>
          <w:spacing w:val="-1"/>
          <w:sz w:val="18"/>
          <w:szCs w:val="18"/>
        </w:rPr>
        <w:t xml:space="preserve"> </w:t>
      </w:r>
      <w:r w:rsidRPr="00F76A9B">
        <w:rPr>
          <w:rFonts w:ascii="Tahoma" w:hAnsi="Tahoma" w:cs="Tahoma"/>
          <w:spacing w:val="-2"/>
          <w:sz w:val="18"/>
          <w:szCs w:val="18"/>
        </w:rPr>
        <w:t>zgłoszenia oraz</w:t>
      </w:r>
      <w:r w:rsidRPr="00F76A9B">
        <w:rPr>
          <w:rFonts w:ascii="Tahoma" w:hAnsi="Tahoma" w:cs="Tahoma"/>
          <w:spacing w:val="-1"/>
          <w:sz w:val="18"/>
          <w:szCs w:val="18"/>
        </w:rPr>
        <w:t xml:space="preserve"> </w:t>
      </w:r>
      <w:r w:rsidRPr="00F76A9B">
        <w:rPr>
          <w:rFonts w:ascii="Tahoma" w:hAnsi="Tahoma" w:cs="Tahoma"/>
          <w:spacing w:val="-2"/>
          <w:sz w:val="18"/>
          <w:szCs w:val="18"/>
        </w:rPr>
        <w:t>określić</w:t>
      </w:r>
      <w:r w:rsidRPr="00F76A9B">
        <w:rPr>
          <w:rFonts w:ascii="Tahoma" w:hAnsi="Tahoma" w:cs="Tahoma"/>
          <w:spacing w:val="-1"/>
          <w:sz w:val="18"/>
          <w:szCs w:val="18"/>
        </w:rPr>
        <w:t xml:space="preserve"> </w:t>
      </w:r>
      <w:r w:rsidRPr="00F76A9B">
        <w:rPr>
          <w:rFonts w:ascii="Tahoma" w:hAnsi="Tahoma" w:cs="Tahoma"/>
          <w:spacing w:val="-2"/>
          <w:sz w:val="18"/>
          <w:szCs w:val="18"/>
        </w:rPr>
        <w:t>możliwość realizacji,</w:t>
      </w:r>
      <w:r w:rsidRPr="00F76A9B">
        <w:rPr>
          <w:rFonts w:ascii="Tahoma" w:hAnsi="Tahoma" w:cs="Tahoma"/>
          <w:spacing w:val="-1"/>
          <w:sz w:val="18"/>
          <w:szCs w:val="18"/>
        </w:rPr>
        <w:t xml:space="preserve"> </w:t>
      </w:r>
      <w:r w:rsidRPr="00F76A9B">
        <w:rPr>
          <w:rFonts w:ascii="Tahoma" w:hAnsi="Tahoma" w:cs="Tahoma"/>
          <w:spacing w:val="-2"/>
          <w:sz w:val="18"/>
          <w:szCs w:val="18"/>
        </w:rPr>
        <w:t>szacowany</w:t>
      </w:r>
      <w:r w:rsidRPr="00F76A9B">
        <w:rPr>
          <w:rFonts w:ascii="Tahoma" w:hAnsi="Tahoma" w:cs="Tahoma"/>
          <w:spacing w:val="1"/>
          <w:sz w:val="18"/>
          <w:szCs w:val="18"/>
        </w:rPr>
        <w:t xml:space="preserve"> </w:t>
      </w:r>
      <w:r w:rsidRPr="00F76A9B">
        <w:rPr>
          <w:rFonts w:ascii="Tahoma" w:hAnsi="Tahoma" w:cs="Tahoma"/>
          <w:spacing w:val="-2"/>
          <w:sz w:val="18"/>
          <w:szCs w:val="18"/>
        </w:rPr>
        <w:t>czas</w:t>
      </w:r>
      <w:r w:rsidRPr="00F76A9B">
        <w:rPr>
          <w:rFonts w:ascii="Tahoma" w:hAnsi="Tahoma" w:cs="Tahoma"/>
          <w:spacing w:val="2"/>
          <w:sz w:val="18"/>
          <w:szCs w:val="18"/>
        </w:rPr>
        <w:t xml:space="preserve"> </w:t>
      </w:r>
      <w:r w:rsidRPr="00F76A9B">
        <w:rPr>
          <w:rFonts w:ascii="Tahoma" w:hAnsi="Tahoma" w:cs="Tahoma"/>
          <w:spacing w:val="-4"/>
          <w:sz w:val="18"/>
          <w:szCs w:val="18"/>
        </w:rPr>
        <w:t xml:space="preserve">oraz </w:t>
      </w:r>
      <w:r w:rsidRPr="00F76A9B">
        <w:rPr>
          <w:rFonts w:ascii="Tahoma" w:hAnsi="Tahoma" w:cs="Tahoma"/>
          <w:sz w:val="18"/>
          <w:szCs w:val="18"/>
        </w:rPr>
        <w:t>termin</w:t>
      </w:r>
      <w:r w:rsidRPr="00F76A9B">
        <w:rPr>
          <w:rFonts w:ascii="Tahoma" w:hAnsi="Tahoma" w:cs="Tahoma"/>
          <w:spacing w:val="25"/>
          <w:sz w:val="18"/>
          <w:szCs w:val="18"/>
        </w:rPr>
        <w:t xml:space="preserve"> </w:t>
      </w:r>
      <w:r w:rsidRPr="00F76A9B">
        <w:rPr>
          <w:rFonts w:ascii="Tahoma" w:hAnsi="Tahoma" w:cs="Tahoma"/>
          <w:sz w:val="18"/>
          <w:szCs w:val="18"/>
        </w:rPr>
        <w:t>realizacji</w:t>
      </w:r>
      <w:r w:rsidRPr="00F76A9B">
        <w:rPr>
          <w:rFonts w:ascii="Tahoma" w:hAnsi="Tahoma" w:cs="Tahoma"/>
          <w:spacing w:val="26"/>
          <w:sz w:val="18"/>
          <w:szCs w:val="18"/>
        </w:rPr>
        <w:t xml:space="preserve"> </w:t>
      </w:r>
      <w:r w:rsidRPr="00F76A9B">
        <w:rPr>
          <w:rFonts w:ascii="Tahoma" w:hAnsi="Tahoma" w:cs="Tahoma"/>
          <w:sz w:val="18"/>
          <w:szCs w:val="18"/>
        </w:rPr>
        <w:t>zgłoszenia.</w:t>
      </w:r>
      <w:r w:rsidRPr="00F76A9B">
        <w:rPr>
          <w:rFonts w:ascii="Tahoma" w:hAnsi="Tahoma" w:cs="Tahoma"/>
          <w:spacing w:val="28"/>
          <w:sz w:val="18"/>
          <w:szCs w:val="18"/>
        </w:rPr>
        <w:t xml:space="preserve"> </w:t>
      </w:r>
      <w:r w:rsidRPr="00F76A9B">
        <w:rPr>
          <w:rFonts w:ascii="Tahoma" w:hAnsi="Tahoma" w:cs="Tahoma"/>
          <w:sz w:val="18"/>
          <w:szCs w:val="18"/>
        </w:rPr>
        <w:t>Dostęp</w:t>
      </w:r>
      <w:r w:rsidRPr="00F76A9B">
        <w:rPr>
          <w:rFonts w:ascii="Tahoma" w:hAnsi="Tahoma" w:cs="Tahoma"/>
          <w:spacing w:val="27"/>
          <w:sz w:val="18"/>
          <w:szCs w:val="18"/>
        </w:rPr>
        <w:t xml:space="preserve"> </w:t>
      </w:r>
      <w:r w:rsidRPr="00F76A9B">
        <w:rPr>
          <w:rFonts w:ascii="Tahoma" w:hAnsi="Tahoma" w:cs="Tahoma"/>
          <w:sz w:val="18"/>
          <w:szCs w:val="18"/>
        </w:rPr>
        <w:t>do</w:t>
      </w:r>
      <w:r w:rsidRPr="00F76A9B">
        <w:rPr>
          <w:rFonts w:ascii="Tahoma" w:hAnsi="Tahoma" w:cs="Tahoma"/>
          <w:spacing w:val="27"/>
          <w:sz w:val="18"/>
          <w:szCs w:val="18"/>
        </w:rPr>
        <w:t xml:space="preserve"> </w:t>
      </w:r>
      <w:r w:rsidRPr="00F76A9B">
        <w:rPr>
          <w:rFonts w:ascii="Tahoma" w:hAnsi="Tahoma" w:cs="Tahoma"/>
          <w:sz w:val="18"/>
          <w:szCs w:val="18"/>
        </w:rPr>
        <w:t>systemu</w:t>
      </w:r>
      <w:r w:rsidRPr="00F76A9B">
        <w:rPr>
          <w:rFonts w:ascii="Tahoma" w:hAnsi="Tahoma" w:cs="Tahoma"/>
          <w:spacing w:val="27"/>
          <w:sz w:val="18"/>
          <w:szCs w:val="18"/>
        </w:rPr>
        <w:t xml:space="preserve"> </w:t>
      </w:r>
      <w:r w:rsidRPr="00F76A9B">
        <w:rPr>
          <w:rFonts w:ascii="Tahoma" w:hAnsi="Tahoma" w:cs="Tahoma"/>
          <w:sz w:val="18"/>
          <w:szCs w:val="18"/>
        </w:rPr>
        <w:t>i</w:t>
      </w:r>
      <w:r w:rsidRPr="00F76A9B">
        <w:rPr>
          <w:rFonts w:ascii="Tahoma" w:hAnsi="Tahoma" w:cs="Tahoma"/>
          <w:spacing w:val="27"/>
          <w:sz w:val="18"/>
          <w:szCs w:val="18"/>
        </w:rPr>
        <w:t xml:space="preserve"> </w:t>
      </w:r>
      <w:r w:rsidRPr="00F76A9B">
        <w:rPr>
          <w:rFonts w:ascii="Tahoma" w:hAnsi="Tahoma" w:cs="Tahoma"/>
          <w:sz w:val="18"/>
          <w:szCs w:val="18"/>
        </w:rPr>
        <w:t>możliwość</w:t>
      </w:r>
      <w:r w:rsidRPr="00F76A9B">
        <w:rPr>
          <w:rFonts w:ascii="Tahoma" w:hAnsi="Tahoma" w:cs="Tahoma"/>
          <w:spacing w:val="27"/>
          <w:sz w:val="18"/>
          <w:szCs w:val="18"/>
        </w:rPr>
        <w:t xml:space="preserve"> </w:t>
      </w:r>
      <w:r w:rsidRPr="00F76A9B">
        <w:rPr>
          <w:rFonts w:ascii="Tahoma" w:hAnsi="Tahoma" w:cs="Tahoma"/>
          <w:sz w:val="18"/>
          <w:szCs w:val="18"/>
        </w:rPr>
        <w:t>rejestracji</w:t>
      </w:r>
      <w:r w:rsidRPr="00F76A9B">
        <w:rPr>
          <w:rFonts w:ascii="Tahoma" w:hAnsi="Tahoma" w:cs="Tahoma"/>
          <w:spacing w:val="26"/>
          <w:sz w:val="18"/>
          <w:szCs w:val="18"/>
        </w:rPr>
        <w:t xml:space="preserve"> </w:t>
      </w:r>
      <w:r w:rsidRPr="00F76A9B">
        <w:rPr>
          <w:rFonts w:ascii="Tahoma" w:hAnsi="Tahoma" w:cs="Tahoma"/>
          <w:sz w:val="18"/>
          <w:szCs w:val="18"/>
        </w:rPr>
        <w:t>zgłoszeń</w:t>
      </w:r>
      <w:r w:rsidRPr="00F76A9B">
        <w:rPr>
          <w:rFonts w:ascii="Tahoma" w:hAnsi="Tahoma" w:cs="Tahoma"/>
          <w:spacing w:val="28"/>
          <w:sz w:val="18"/>
          <w:szCs w:val="18"/>
        </w:rPr>
        <w:t xml:space="preserve"> </w:t>
      </w:r>
      <w:r w:rsidRPr="00F76A9B">
        <w:rPr>
          <w:rFonts w:ascii="Tahoma" w:hAnsi="Tahoma" w:cs="Tahoma"/>
          <w:spacing w:val="-5"/>
          <w:sz w:val="18"/>
          <w:szCs w:val="18"/>
        </w:rPr>
        <w:t xml:space="preserve">po </w:t>
      </w:r>
      <w:r w:rsidRPr="00F76A9B">
        <w:rPr>
          <w:rFonts w:ascii="Tahoma" w:hAnsi="Tahoma" w:cs="Tahoma"/>
          <w:sz w:val="18"/>
          <w:szCs w:val="18"/>
        </w:rPr>
        <w:t>stronie</w:t>
      </w:r>
      <w:r w:rsidRPr="00F76A9B">
        <w:rPr>
          <w:rFonts w:ascii="Tahoma" w:hAnsi="Tahoma" w:cs="Tahoma"/>
          <w:spacing w:val="40"/>
          <w:sz w:val="18"/>
          <w:szCs w:val="18"/>
        </w:rPr>
        <w:t xml:space="preserve">  </w:t>
      </w:r>
      <w:r w:rsidRPr="00F76A9B">
        <w:rPr>
          <w:rFonts w:ascii="Tahoma" w:hAnsi="Tahoma" w:cs="Tahoma"/>
          <w:sz w:val="18"/>
          <w:szCs w:val="18"/>
        </w:rPr>
        <w:t>Zamawiającego</w:t>
      </w:r>
      <w:r w:rsidRPr="00F76A9B">
        <w:rPr>
          <w:rFonts w:ascii="Tahoma" w:hAnsi="Tahoma" w:cs="Tahoma"/>
          <w:spacing w:val="43"/>
          <w:sz w:val="18"/>
          <w:szCs w:val="18"/>
        </w:rPr>
        <w:t xml:space="preserve">  </w:t>
      </w:r>
      <w:r w:rsidRPr="00F76A9B">
        <w:rPr>
          <w:rFonts w:ascii="Tahoma" w:hAnsi="Tahoma" w:cs="Tahoma"/>
          <w:sz w:val="18"/>
          <w:szCs w:val="18"/>
        </w:rPr>
        <w:t>będą</w:t>
      </w:r>
      <w:r w:rsidRPr="00F76A9B">
        <w:rPr>
          <w:rFonts w:ascii="Tahoma" w:hAnsi="Tahoma" w:cs="Tahoma"/>
          <w:spacing w:val="42"/>
          <w:sz w:val="18"/>
          <w:szCs w:val="18"/>
        </w:rPr>
        <w:t xml:space="preserve">  </w:t>
      </w:r>
      <w:r w:rsidRPr="00F76A9B">
        <w:rPr>
          <w:rFonts w:ascii="Tahoma" w:hAnsi="Tahoma" w:cs="Tahoma"/>
          <w:sz w:val="18"/>
          <w:szCs w:val="18"/>
        </w:rPr>
        <w:t>mieli</w:t>
      </w:r>
      <w:r w:rsidRPr="00F76A9B">
        <w:rPr>
          <w:rFonts w:ascii="Tahoma" w:hAnsi="Tahoma" w:cs="Tahoma"/>
          <w:spacing w:val="44"/>
          <w:sz w:val="18"/>
          <w:szCs w:val="18"/>
        </w:rPr>
        <w:t xml:space="preserve">  </w:t>
      </w:r>
      <w:r w:rsidRPr="00F76A9B">
        <w:rPr>
          <w:rFonts w:ascii="Tahoma" w:hAnsi="Tahoma" w:cs="Tahoma"/>
          <w:sz w:val="18"/>
          <w:szCs w:val="18"/>
        </w:rPr>
        <w:t>tylko</w:t>
      </w:r>
      <w:r w:rsidRPr="00F76A9B">
        <w:rPr>
          <w:rFonts w:ascii="Tahoma" w:hAnsi="Tahoma" w:cs="Tahoma"/>
          <w:spacing w:val="43"/>
          <w:sz w:val="18"/>
          <w:szCs w:val="18"/>
        </w:rPr>
        <w:t xml:space="preserve">  </w:t>
      </w:r>
      <w:r w:rsidRPr="00F76A9B">
        <w:rPr>
          <w:rFonts w:ascii="Tahoma" w:hAnsi="Tahoma" w:cs="Tahoma"/>
          <w:sz w:val="18"/>
          <w:szCs w:val="18"/>
        </w:rPr>
        <w:t>upoważnieni</w:t>
      </w:r>
      <w:r w:rsidRPr="00F76A9B">
        <w:rPr>
          <w:rFonts w:ascii="Tahoma" w:hAnsi="Tahoma" w:cs="Tahoma"/>
          <w:spacing w:val="42"/>
          <w:sz w:val="18"/>
          <w:szCs w:val="18"/>
        </w:rPr>
        <w:t xml:space="preserve">  </w:t>
      </w:r>
      <w:r w:rsidRPr="00F76A9B">
        <w:rPr>
          <w:rFonts w:ascii="Tahoma" w:hAnsi="Tahoma" w:cs="Tahoma"/>
          <w:sz w:val="18"/>
          <w:szCs w:val="18"/>
        </w:rPr>
        <w:t>do</w:t>
      </w:r>
      <w:r w:rsidRPr="00F76A9B">
        <w:rPr>
          <w:rFonts w:ascii="Tahoma" w:hAnsi="Tahoma" w:cs="Tahoma"/>
          <w:spacing w:val="43"/>
          <w:sz w:val="18"/>
          <w:szCs w:val="18"/>
        </w:rPr>
        <w:t xml:space="preserve">  </w:t>
      </w:r>
      <w:r w:rsidRPr="00F76A9B">
        <w:rPr>
          <w:rFonts w:ascii="Tahoma" w:hAnsi="Tahoma" w:cs="Tahoma"/>
          <w:sz w:val="18"/>
          <w:szCs w:val="18"/>
        </w:rPr>
        <w:t>tego</w:t>
      </w:r>
      <w:r w:rsidRPr="00F76A9B">
        <w:rPr>
          <w:rFonts w:ascii="Tahoma" w:hAnsi="Tahoma" w:cs="Tahoma"/>
          <w:spacing w:val="44"/>
          <w:sz w:val="18"/>
          <w:szCs w:val="18"/>
        </w:rPr>
        <w:t xml:space="preserve">  </w:t>
      </w:r>
      <w:r w:rsidRPr="00F76A9B">
        <w:rPr>
          <w:rFonts w:ascii="Tahoma" w:hAnsi="Tahoma" w:cs="Tahoma"/>
          <w:spacing w:val="-2"/>
          <w:sz w:val="18"/>
          <w:szCs w:val="18"/>
        </w:rPr>
        <w:t>pracownicy Zamawiającego.</w:t>
      </w:r>
    </w:p>
    <w:p w14:paraId="11712152" w14:textId="35F4D158" w:rsidR="0064135D" w:rsidRPr="00F76A9B" w:rsidRDefault="0064135D">
      <w:pPr>
        <w:pStyle w:val="Akapitzlist"/>
        <w:widowControl w:val="0"/>
        <w:numPr>
          <w:ilvl w:val="0"/>
          <w:numId w:val="31"/>
        </w:numPr>
        <w:tabs>
          <w:tab w:val="left" w:pos="709"/>
          <w:tab w:val="left" w:pos="1817"/>
          <w:tab w:val="left" w:pos="1818"/>
        </w:tabs>
        <w:autoSpaceDE w:val="0"/>
        <w:autoSpaceDN w:val="0"/>
        <w:spacing w:line="276" w:lineRule="auto"/>
        <w:ind w:left="0" w:right="-284"/>
        <w:contextualSpacing w:val="0"/>
        <w:jc w:val="both"/>
        <w:rPr>
          <w:rFonts w:ascii="Tahoma" w:hAnsi="Tahoma" w:cs="Tahoma"/>
          <w:sz w:val="18"/>
          <w:szCs w:val="18"/>
        </w:rPr>
      </w:pPr>
      <w:r w:rsidRPr="00F76A9B">
        <w:rPr>
          <w:rFonts w:ascii="Tahoma" w:hAnsi="Tahoma" w:cs="Tahoma"/>
          <w:spacing w:val="-2"/>
          <w:sz w:val="18"/>
          <w:szCs w:val="18"/>
        </w:rPr>
        <w:t>W</w:t>
      </w:r>
      <w:r w:rsidRPr="00F76A9B">
        <w:rPr>
          <w:rFonts w:ascii="Tahoma" w:hAnsi="Tahoma" w:cs="Tahoma"/>
          <w:spacing w:val="-4"/>
          <w:sz w:val="18"/>
          <w:szCs w:val="18"/>
        </w:rPr>
        <w:t xml:space="preserve"> </w:t>
      </w:r>
      <w:r w:rsidRPr="00F76A9B">
        <w:rPr>
          <w:rFonts w:ascii="Tahoma" w:hAnsi="Tahoma" w:cs="Tahoma"/>
          <w:spacing w:val="-2"/>
          <w:sz w:val="18"/>
          <w:szCs w:val="18"/>
        </w:rPr>
        <w:t>sytuacjach</w:t>
      </w:r>
      <w:r w:rsidRPr="00F76A9B">
        <w:rPr>
          <w:rFonts w:ascii="Tahoma" w:hAnsi="Tahoma" w:cs="Tahoma"/>
          <w:sz w:val="18"/>
          <w:szCs w:val="18"/>
        </w:rPr>
        <w:t xml:space="preserve"> </w:t>
      </w:r>
      <w:r w:rsidRPr="00F76A9B">
        <w:rPr>
          <w:rFonts w:ascii="Tahoma" w:hAnsi="Tahoma" w:cs="Tahoma"/>
          <w:spacing w:val="-2"/>
          <w:sz w:val="18"/>
          <w:szCs w:val="18"/>
        </w:rPr>
        <w:t>wymagających</w:t>
      </w:r>
      <w:r w:rsidRPr="00F76A9B">
        <w:rPr>
          <w:rFonts w:ascii="Tahoma" w:hAnsi="Tahoma" w:cs="Tahoma"/>
          <w:spacing w:val="-1"/>
          <w:sz w:val="18"/>
          <w:szCs w:val="18"/>
        </w:rPr>
        <w:t xml:space="preserve"> </w:t>
      </w:r>
      <w:r w:rsidRPr="00F76A9B">
        <w:rPr>
          <w:rFonts w:ascii="Tahoma" w:hAnsi="Tahoma" w:cs="Tahoma"/>
          <w:spacing w:val="-2"/>
          <w:sz w:val="18"/>
          <w:szCs w:val="18"/>
        </w:rPr>
        <w:t>szybkiej</w:t>
      </w:r>
      <w:r w:rsidRPr="00F76A9B">
        <w:rPr>
          <w:rFonts w:ascii="Tahoma" w:hAnsi="Tahoma" w:cs="Tahoma"/>
          <w:sz w:val="18"/>
          <w:szCs w:val="18"/>
        </w:rPr>
        <w:t xml:space="preserve"> </w:t>
      </w:r>
      <w:r w:rsidRPr="00F76A9B">
        <w:rPr>
          <w:rFonts w:ascii="Tahoma" w:hAnsi="Tahoma" w:cs="Tahoma"/>
          <w:spacing w:val="-2"/>
          <w:sz w:val="18"/>
          <w:szCs w:val="18"/>
        </w:rPr>
        <w:t>interwencji</w:t>
      </w:r>
      <w:r w:rsidRPr="00F76A9B">
        <w:rPr>
          <w:rFonts w:ascii="Tahoma" w:hAnsi="Tahoma" w:cs="Tahoma"/>
          <w:sz w:val="18"/>
          <w:szCs w:val="18"/>
        </w:rPr>
        <w:t xml:space="preserve"> </w:t>
      </w:r>
      <w:r w:rsidRPr="00F76A9B">
        <w:rPr>
          <w:rFonts w:ascii="Tahoma" w:hAnsi="Tahoma" w:cs="Tahoma"/>
          <w:spacing w:val="-2"/>
          <w:sz w:val="18"/>
          <w:szCs w:val="18"/>
        </w:rPr>
        <w:t>ze</w:t>
      </w:r>
      <w:r w:rsidRPr="00F76A9B">
        <w:rPr>
          <w:rFonts w:ascii="Tahoma" w:hAnsi="Tahoma" w:cs="Tahoma"/>
          <w:spacing w:val="-4"/>
          <w:sz w:val="18"/>
          <w:szCs w:val="18"/>
        </w:rPr>
        <w:t xml:space="preserve"> </w:t>
      </w:r>
      <w:r w:rsidRPr="00F76A9B">
        <w:rPr>
          <w:rFonts w:ascii="Tahoma" w:hAnsi="Tahoma" w:cs="Tahoma"/>
          <w:spacing w:val="-2"/>
          <w:sz w:val="18"/>
          <w:szCs w:val="18"/>
        </w:rPr>
        <w:t>strony Wykonawcy</w:t>
      </w:r>
      <w:r w:rsidRPr="00F76A9B">
        <w:rPr>
          <w:rFonts w:ascii="Tahoma" w:hAnsi="Tahoma" w:cs="Tahoma"/>
          <w:spacing w:val="-1"/>
          <w:sz w:val="18"/>
          <w:szCs w:val="18"/>
        </w:rPr>
        <w:t xml:space="preserve"> </w:t>
      </w:r>
      <w:r w:rsidRPr="00F76A9B">
        <w:rPr>
          <w:rFonts w:ascii="Tahoma" w:hAnsi="Tahoma" w:cs="Tahoma"/>
          <w:spacing w:val="-2"/>
          <w:sz w:val="18"/>
          <w:szCs w:val="18"/>
        </w:rPr>
        <w:t xml:space="preserve">Zamawiającemu </w:t>
      </w:r>
      <w:r w:rsidRPr="00F76A9B">
        <w:rPr>
          <w:rFonts w:ascii="Tahoma" w:hAnsi="Tahoma" w:cs="Tahoma"/>
          <w:sz w:val="18"/>
          <w:szCs w:val="18"/>
        </w:rPr>
        <w:t>przysługuje</w:t>
      </w:r>
      <w:r w:rsidRPr="00F76A9B">
        <w:rPr>
          <w:rFonts w:ascii="Tahoma" w:hAnsi="Tahoma" w:cs="Tahoma"/>
          <w:spacing w:val="-11"/>
          <w:sz w:val="18"/>
          <w:szCs w:val="18"/>
        </w:rPr>
        <w:t xml:space="preserve"> </w:t>
      </w:r>
      <w:r w:rsidRPr="00F76A9B">
        <w:rPr>
          <w:rFonts w:ascii="Tahoma" w:hAnsi="Tahoma" w:cs="Tahoma"/>
          <w:sz w:val="18"/>
          <w:szCs w:val="18"/>
        </w:rPr>
        <w:t>prawo</w:t>
      </w:r>
      <w:r w:rsidRPr="00F76A9B">
        <w:rPr>
          <w:rFonts w:ascii="Tahoma" w:hAnsi="Tahoma" w:cs="Tahoma"/>
          <w:spacing w:val="-6"/>
          <w:sz w:val="18"/>
          <w:szCs w:val="18"/>
        </w:rPr>
        <w:t xml:space="preserve"> </w:t>
      </w:r>
      <w:r w:rsidRPr="00F76A9B">
        <w:rPr>
          <w:rFonts w:ascii="Tahoma" w:hAnsi="Tahoma" w:cs="Tahoma"/>
          <w:sz w:val="18"/>
          <w:szCs w:val="18"/>
        </w:rPr>
        <w:t>Zgłoszenia</w:t>
      </w:r>
      <w:r w:rsidRPr="00F76A9B">
        <w:rPr>
          <w:rFonts w:ascii="Tahoma" w:hAnsi="Tahoma" w:cs="Tahoma"/>
          <w:spacing w:val="-6"/>
          <w:sz w:val="18"/>
          <w:szCs w:val="18"/>
        </w:rPr>
        <w:t xml:space="preserve"> </w:t>
      </w:r>
      <w:r w:rsidRPr="00F76A9B">
        <w:rPr>
          <w:rFonts w:ascii="Tahoma" w:hAnsi="Tahoma" w:cs="Tahoma"/>
          <w:sz w:val="18"/>
          <w:szCs w:val="18"/>
        </w:rPr>
        <w:t>zapotrzebowania</w:t>
      </w:r>
      <w:r w:rsidRPr="00F76A9B">
        <w:rPr>
          <w:rFonts w:ascii="Tahoma" w:hAnsi="Tahoma" w:cs="Tahoma"/>
          <w:spacing w:val="-6"/>
          <w:sz w:val="18"/>
          <w:szCs w:val="18"/>
        </w:rPr>
        <w:t xml:space="preserve"> </w:t>
      </w:r>
      <w:r w:rsidRPr="00F76A9B">
        <w:rPr>
          <w:rFonts w:ascii="Tahoma" w:hAnsi="Tahoma" w:cs="Tahoma"/>
          <w:sz w:val="18"/>
          <w:szCs w:val="18"/>
        </w:rPr>
        <w:t>na</w:t>
      </w:r>
      <w:r w:rsidRPr="00F76A9B">
        <w:rPr>
          <w:rFonts w:ascii="Tahoma" w:hAnsi="Tahoma" w:cs="Tahoma"/>
          <w:spacing w:val="-6"/>
          <w:sz w:val="18"/>
          <w:szCs w:val="18"/>
        </w:rPr>
        <w:t xml:space="preserve"> </w:t>
      </w:r>
      <w:r w:rsidRPr="00F76A9B">
        <w:rPr>
          <w:rFonts w:ascii="Tahoma" w:hAnsi="Tahoma" w:cs="Tahoma"/>
          <w:sz w:val="18"/>
          <w:szCs w:val="18"/>
        </w:rPr>
        <w:t>usługę</w:t>
      </w:r>
      <w:r w:rsidRPr="00F76A9B">
        <w:rPr>
          <w:rFonts w:ascii="Tahoma" w:hAnsi="Tahoma" w:cs="Tahoma"/>
          <w:spacing w:val="-6"/>
          <w:sz w:val="18"/>
          <w:szCs w:val="18"/>
        </w:rPr>
        <w:t xml:space="preserve"> </w:t>
      </w:r>
      <w:r w:rsidRPr="00F76A9B">
        <w:rPr>
          <w:rFonts w:ascii="Tahoma" w:hAnsi="Tahoma" w:cs="Tahoma"/>
          <w:sz w:val="18"/>
          <w:szCs w:val="18"/>
        </w:rPr>
        <w:t>serwisową</w:t>
      </w:r>
      <w:r w:rsidRPr="00F76A9B">
        <w:rPr>
          <w:rFonts w:ascii="Tahoma" w:hAnsi="Tahoma" w:cs="Tahoma"/>
          <w:spacing w:val="-6"/>
          <w:sz w:val="18"/>
          <w:szCs w:val="18"/>
        </w:rPr>
        <w:t xml:space="preserve"> </w:t>
      </w:r>
      <w:r w:rsidR="008870DA" w:rsidRPr="00F76A9B">
        <w:rPr>
          <w:rFonts w:ascii="Tahoma" w:hAnsi="Tahoma" w:cs="Tahoma"/>
          <w:sz w:val="18"/>
          <w:szCs w:val="18"/>
        </w:rPr>
        <w:t>n</w:t>
      </w:r>
      <w:r w:rsidRPr="00F76A9B">
        <w:rPr>
          <w:rFonts w:ascii="Tahoma" w:hAnsi="Tahoma" w:cs="Tahoma"/>
          <w:sz w:val="18"/>
          <w:szCs w:val="18"/>
        </w:rPr>
        <w:t>a</w:t>
      </w:r>
      <w:r w:rsidRPr="00F76A9B">
        <w:rPr>
          <w:rFonts w:ascii="Tahoma" w:hAnsi="Tahoma" w:cs="Tahoma"/>
          <w:spacing w:val="-6"/>
          <w:sz w:val="18"/>
          <w:szCs w:val="18"/>
        </w:rPr>
        <w:t xml:space="preserve"> </w:t>
      </w:r>
      <w:r w:rsidRPr="00F76A9B">
        <w:rPr>
          <w:rFonts w:ascii="Tahoma" w:hAnsi="Tahoma" w:cs="Tahoma"/>
          <w:spacing w:val="-2"/>
          <w:sz w:val="18"/>
          <w:szCs w:val="18"/>
        </w:rPr>
        <w:t xml:space="preserve">pomocą:  </w:t>
      </w:r>
      <w:r w:rsidRPr="00F76A9B">
        <w:rPr>
          <w:rFonts w:ascii="Tahoma" w:hAnsi="Tahoma" w:cs="Tahoma"/>
          <w:sz w:val="18"/>
          <w:szCs w:val="18"/>
        </w:rPr>
        <w:t>-</w:t>
      </w:r>
      <w:r w:rsidRPr="00F76A9B">
        <w:rPr>
          <w:rFonts w:ascii="Tahoma" w:hAnsi="Tahoma" w:cs="Tahoma"/>
          <w:spacing w:val="-5"/>
          <w:sz w:val="18"/>
          <w:szCs w:val="18"/>
        </w:rPr>
        <w:t xml:space="preserve"> </w:t>
      </w:r>
      <w:r w:rsidRPr="00F76A9B">
        <w:rPr>
          <w:rFonts w:ascii="Tahoma" w:hAnsi="Tahoma" w:cs="Tahoma"/>
          <w:sz w:val="18"/>
          <w:szCs w:val="18"/>
        </w:rPr>
        <w:t>……………..</w:t>
      </w:r>
    </w:p>
    <w:p w14:paraId="7DC9614E" w14:textId="46737C45" w:rsidR="0064135D" w:rsidRPr="00F76A9B" w:rsidRDefault="0064135D">
      <w:pPr>
        <w:pStyle w:val="Tekstpodstawowy"/>
        <w:widowControl w:val="0"/>
        <w:numPr>
          <w:ilvl w:val="0"/>
          <w:numId w:val="31"/>
        </w:numPr>
        <w:autoSpaceDE w:val="0"/>
        <w:autoSpaceDN w:val="0"/>
        <w:spacing w:line="276" w:lineRule="auto"/>
        <w:ind w:left="0" w:right="-284"/>
        <w:rPr>
          <w:rFonts w:ascii="Tahoma" w:hAnsi="Tahoma" w:cs="Tahoma"/>
          <w:sz w:val="18"/>
          <w:szCs w:val="18"/>
        </w:rPr>
      </w:pPr>
      <w:r w:rsidRPr="00F76A9B">
        <w:rPr>
          <w:rFonts w:ascii="Tahoma" w:hAnsi="Tahoma" w:cs="Tahoma"/>
          <w:sz w:val="18"/>
          <w:szCs w:val="18"/>
        </w:rPr>
        <w:t>Serwis realizowany będzie całodobowy przez</w:t>
      </w:r>
      <w:r w:rsidRPr="00F76A9B">
        <w:rPr>
          <w:rFonts w:ascii="Tahoma" w:hAnsi="Tahoma" w:cs="Tahoma"/>
          <w:spacing w:val="-6"/>
          <w:sz w:val="18"/>
          <w:szCs w:val="18"/>
        </w:rPr>
        <w:t xml:space="preserve"> </w:t>
      </w:r>
      <w:r w:rsidRPr="00F76A9B">
        <w:rPr>
          <w:rFonts w:ascii="Tahoma" w:hAnsi="Tahoma" w:cs="Tahoma"/>
          <w:sz w:val="18"/>
          <w:szCs w:val="18"/>
        </w:rPr>
        <w:t>7</w:t>
      </w:r>
      <w:r w:rsidRPr="00F76A9B">
        <w:rPr>
          <w:rFonts w:ascii="Tahoma" w:hAnsi="Tahoma" w:cs="Tahoma"/>
          <w:spacing w:val="-5"/>
          <w:sz w:val="18"/>
          <w:szCs w:val="18"/>
        </w:rPr>
        <w:t xml:space="preserve"> </w:t>
      </w:r>
      <w:r w:rsidRPr="00F76A9B">
        <w:rPr>
          <w:rFonts w:ascii="Tahoma" w:hAnsi="Tahoma" w:cs="Tahoma"/>
          <w:sz w:val="18"/>
          <w:szCs w:val="18"/>
        </w:rPr>
        <w:t>dni</w:t>
      </w:r>
      <w:r w:rsidRPr="00F76A9B">
        <w:rPr>
          <w:rFonts w:ascii="Tahoma" w:hAnsi="Tahoma" w:cs="Tahoma"/>
          <w:spacing w:val="-4"/>
          <w:sz w:val="18"/>
          <w:szCs w:val="18"/>
        </w:rPr>
        <w:t xml:space="preserve"> </w:t>
      </w:r>
      <w:r w:rsidRPr="00F76A9B">
        <w:rPr>
          <w:rFonts w:ascii="Tahoma" w:hAnsi="Tahoma" w:cs="Tahoma"/>
          <w:sz w:val="18"/>
          <w:szCs w:val="18"/>
        </w:rPr>
        <w:t>w</w:t>
      </w:r>
      <w:r w:rsidRPr="00F76A9B">
        <w:rPr>
          <w:rFonts w:ascii="Tahoma" w:hAnsi="Tahoma" w:cs="Tahoma"/>
          <w:spacing w:val="-8"/>
          <w:sz w:val="18"/>
          <w:szCs w:val="18"/>
        </w:rPr>
        <w:t xml:space="preserve"> </w:t>
      </w:r>
      <w:r w:rsidRPr="00F76A9B">
        <w:rPr>
          <w:rFonts w:ascii="Tahoma" w:hAnsi="Tahoma" w:cs="Tahoma"/>
          <w:sz w:val="18"/>
          <w:szCs w:val="18"/>
        </w:rPr>
        <w:t>tygodniu</w:t>
      </w:r>
      <w:r w:rsidR="008870DA" w:rsidRPr="00F76A9B">
        <w:rPr>
          <w:rFonts w:ascii="Tahoma" w:hAnsi="Tahoma" w:cs="Tahoma"/>
          <w:sz w:val="18"/>
          <w:szCs w:val="18"/>
        </w:rPr>
        <w:t xml:space="preserve">: </w:t>
      </w:r>
    </w:p>
    <w:p w14:paraId="6B8027C7" w14:textId="77777777" w:rsidR="00CF4AE9" w:rsidRPr="00F76A9B" w:rsidRDefault="00CF4AE9" w:rsidP="00F76A9B">
      <w:pPr>
        <w:pStyle w:val="Tekstpodstawowy"/>
        <w:widowControl w:val="0"/>
        <w:autoSpaceDE w:val="0"/>
        <w:autoSpaceDN w:val="0"/>
        <w:spacing w:line="276" w:lineRule="auto"/>
        <w:ind w:right="-284"/>
        <w:rPr>
          <w:rFonts w:ascii="Tahoma" w:hAnsi="Tahoma" w:cs="Tahoma"/>
          <w:sz w:val="18"/>
          <w:szCs w:val="1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1883"/>
        <w:gridCol w:w="2410"/>
        <w:gridCol w:w="2931"/>
      </w:tblGrid>
      <w:tr w:rsidR="00CF4AE9" w:rsidRPr="00F76A9B" w14:paraId="4FBB0BD3" w14:textId="77777777" w:rsidTr="00F76A9B">
        <w:trPr>
          <w:tblHeader/>
          <w:tblCellSpacing w:w="15" w:type="dxa"/>
        </w:trPr>
        <w:tc>
          <w:tcPr>
            <w:tcW w:w="1793" w:type="dxa"/>
            <w:vAlign w:val="center"/>
            <w:hideMark/>
          </w:tcPr>
          <w:p w14:paraId="0C720205"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b/>
                <w:bCs/>
                <w:kern w:val="2"/>
                <w:sz w:val="18"/>
                <w:szCs w:val="18"/>
                <w:lang w:eastAsia="en-US"/>
              </w:rPr>
              <w:t>Parametr</w:t>
            </w:r>
          </w:p>
        </w:tc>
        <w:tc>
          <w:tcPr>
            <w:tcW w:w="1853" w:type="dxa"/>
            <w:vAlign w:val="center"/>
            <w:hideMark/>
          </w:tcPr>
          <w:p w14:paraId="0CC436A9" w14:textId="155BAEBB"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b/>
                <w:bCs/>
                <w:kern w:val="2"/>
                <w:sz w:val="18"/>
                <w:szCs w:val="18"/>
                <w:lang w:eastAsia="en-US"/>
              </w:rPr>
              <w:t>Czas dla Błędu Blokującego</w:t>
            </w:r>
          </w:p>
        </w:tc>
        <w:tc>
          <w:tcPr>
            <w:tcW w:w="0" w:type="auto"/>
            <w:vAlign w:val="center"/>
            <w:hideMark/>
          </w:tcPr>
          <w:p w14:paraId="5E71B7C0" w14:textId="267420A1"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b/>
                <w:bCs/>
                <w:kern w:val="2"/>
                <w:sz w:val="18"/>
                <w:szCs w:val="18"/>
                <w:lang w:eastAsia="en-US"/>
              </w:rPr>
              <w:t>Czas dla Błędu Krytycznego</w:t>
            </w:r>
          </w:p>
        </w:tc>
        <w:tc>
          <w:tcPr>
            <w:tcW w:w="0" w:type="auto"/>
            <w:vAlign w:val="center"/>
            <w:hideMark/>
          </w:tcPr>
          <w:p w14:paraId="4BA33018" w14:textId="7491BF31"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b/>
                <w:bCs/>
                <w:kern w:val="2"/>
                <w:sz w:val="18"/>
                <w:szCs w:val="18"/>
                <w:lang w:eastAsia="en-US"/>
              </w:rPr>
              <w:t>Czas dla Błędu Zwykłego/Usterki</w:t>
            </w:r>
          </w:p>
        </w:tc>
      </w:tr>
      <w:tr w:rsidR="00CF4AE9" w:rsidRPr="00F76A9B" w14:paraId="578B4E22" w14:textId="77777777" w:rsidTr="00F76A9B">
        <w:trPr>
          <w:tblCellSpacing w:w="15" w:type="dxa"/>
        </w:trPr>
        <w:tc>
          <w:tcPr>
            <w:tcW w:w="1793" w:type="dxa"/>
            <w:vAlign w:val="center"/>
            <w:hideMark/>
          </w:tcPr>
          <w:p w14:paraId="0E1F9F0E"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b/>
                <w:bCs/>
                <w:kern w:val="2"/>
                <w:sz w:val="18"/>
                <w:szCs w:val="18"/>
                <w:lang w:eastAsia="en-US"/>
              </w:rPr>
              <w:t>Czas Reakcji</w:t>
            </w:r>
          </w:p>
        </w:tc>
        <w:tc>
          <w:tcPr>
            <w:tcW w:w="1853" w:type="dxa"/>
            <w:vAlign w:val="center"/>
            <w:hideMark/>
          </w:tcPr>
          <w:p w14:paraId="6E25A2BE"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kern w:val="2"/>
                <w:sz w:val="18"/>
                <w:szCs w:val="18"/>
                <w:lang w:eastAsia="en-US"/>
              </w:rPr>
              <w:t>2h</w:t>
            </w:r>
          </w:p>
        </w:tc>
        <w:tc>
          <w:tcPr>
            <w:tcW w:w="0" w:type="auto"/>
            <w:vAlign w:val="center"/>
            <w:hideMark/>
          </w:tcPr>
          <w:p w14:paraId="34E137E1"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kern w:val="2"/>
                <w:sz w:val="18"/>
                <w:szCs w:val="18"/>
                <w:lang w:eastAsia="en-US"/>
              </w:rPr>
              <w:t>4h</w:t>
            </w:r>
          </w:p>
        </w:tc>
        <w:tc>
          <w:tcPr>
            <w:tcW w:w="0" w:type="auto"/>
            <w:vAlign w:val="center"/>
            <w:hideMark/>
          </w:tcPr>
          <w:p w14:paraId="3F297919"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kern w:val="2"/>
                <w:sz w:val="18"/>
                <w:szCs w:val="18"/>
                <w:lang w:eastAsia="en-US"/>
              </w:rPr>
              <w:t>8h</w:t>
            </w:r>
          </w:p>
        </w:tc>
      </w:tr>
      <w:tr w:rsidR="00CF4AE9" w:rsidRPr="00F76A9B" w14:paraId="26EAEE77" w14:textId="77777777" w:rsidTr="00F76A9B">
        <w:trPr>
          <w:tblCellSpacing w:w="15" w:type="dxa"/>
        </w:trPr>
        <w:tc>
          <w:tcPr>
            <w:tcW w:w="1793" w:type="dxa"/>
            <w:vAlign w:val="center"/>
            <w:hideMark/>
          </w:tcPr>
          <w:p w14:paraId="6125A581"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b/>
                <w:bCs/>
                <w:kern w:val="2"/>
                <w:sz w:val="18"/>
                <w:szCs w:val="18"/>
                <w:lang w:eastAsia="en-US"/>
              </w:rPr>
              <w:t>Czas Naprawy</w:t>
            </w:r>
          </w:p>
        </w:tc>
        <w:tc>
          <w:tcPr>
            <w:tcW w:w="1853" w:type="dxa"/>
            <w:vAlign w:val="center"/>
            <w:hideMark/>
          </w:tcPr>
          <w:p w14:paraId="7C4B25C5"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kern w:val="2"/>
                <w:sz w:val="18"/>
                <w:szCs w:val="18"/>
                <w:lang w:eastAsia="en-US"/>
              </w:rPr>
              <w:t>8h</w:t>
            </w:r>
          </w:p>
        </w:tc>
        <w:tc>
          <w:tcPr>
            <w:tcW w:w="0" w:type="auto"/>
            <w:vAlign w:val="center"/>
            <w:hideMark/>
          </w:tcPr>
          <w:p w14:paraId="69F4E396"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kern w:val="2"/>
                <w:sz w:val="18"/>
                <w:szCs w:val="18"/>
                <w:lang w:eastAsia="en-US"/>
              </w:rPr>
              <w:t>24h</w:t>
            </w:r>
          </w:p>
        </w:tc>
        <w:tc>
          <w:tcPr>
            <w:tcW w:w="0" w:type="auto"/>
            <w:vAlign w:val="center"/>
            <w:hideMark/>
          </w:tcPr>
          <w:p w14:paraId="72CBD66B" w14:textId="77777777" w:rsidR="00CF4AE9" w:rsidRPr="00F76A9B" w:rsidRDefault="00CF4AE9" w:rsidP="00F76A9B">
            <w:pPr>
              <w:spacing w:after="160" w:line="276" w:lineRule="auto"/>
              <w:ind w:right="-284"/>
              <w:jc w:val="center"/>
              <w:rPr>
                <w:rFonts w:ascii="Tahoma" w:eastAsia="Aptos" w:hAnsi="Tahoma" w:cs="Tahoma"/>
                <w:kern w:val="2"/>
                <w:sz w:val="18"/>
                <w:szCs w:val="18"/>
                <w:lang w:eastAsia="en-US"/>
              </w:rPr>
            </w:pPr>
            <w:r w:rsidRPr="00F76A9B">
              <w:rPr>
                <w:rFonts w:ascii="Tahoma" w:eastAsia="Aptos" w:hAnsi="Tahoma" w:cs="Tahoma"/>
                <w:kern w:val="2"/>
                <w:sz w:val="18"/>
                <w:szCs w:val="18"/>
                <w:lang w:eastAsia="en-US"/>
              </w:rPr>
              <w:t>5 dni roboczych</w:t>
            </w:r>
          </w:p>
        </w:tc>
      </w:tr>
    </w:tbl>
    <w:p w14:paraId="4894A987" w14:textId="150A4C1E" w:rsidR="00CF4AE9" w:rsidRPr="00F76A9B" w:rsidRDefault="00CF4AE9" w:rsidP="00F76A9B">
      <w:pPr>
        <w:pStyle w:val="Tekstpodstawowy"/>
        <w:widowControl w:val="0"/>
        <w:autoSpaceDE w:val="0"/>
        <w:autoSpaceDN w:val="0"/>
        <w:spacing w:line="276" w:lineRule="auto"/>
        <w:ind w:right="-284"/>
        <w:rPr>
          <w:rFonts w:ascii="Tahoma" w:hAnsi="Tahoma" w:cs="Tahoma"/>
          <w:sz w:val="18"/>
          <w:szCs w:val="18"/>
        </w:rPr>
      </w:pPr>
    </w:p>
    <w:p w14:paraId="5390C87E" w14:textId="77777777" w:rsidR="0064135D" w:rsidRPr="00F76A9B" w:rsidRDefault="0064135D" w:rsidP="00F76A9B">
      <w:pPr>
        <w:pStyle w:val="Tekstpodstawowy"/>
        <w:tabs>
          <w:tab w:val="left" w:leader="dot" w:pos="5862"/>
        </w:tabs>
        <w:spacing w:line="276" w:lineRule="auto"/>
        <w:ind w:right="-284"/>
        <w:rPr>
          <w:rFonts w:ascii="Tahoma" w:hAnsi="Tahoma" w:cs="Tahoma"/>
          <w:sz w:val="18"/>
          <w:szCs w:val="18"/>
        </w:rPr>
      </w:pPr>
    </w:p>
    <w:p w14:paraId="2697B5F4" w14:textId="77777777" w:rsidR="00573CBB" w:rsidRPr="00F76A9B" w:rsidRDefault="00573CBB">
      <w:pPr>
        <w:numPr>
          <w:ilvl w:val="0"/>
          <w:numId w:val="8"/>
        </w:numPr>
        <w:spacing w:line="276" w:lineRule="auto"/>
        <w:ind w:left="0" w:right="-284"/>
        <w:jc w:val="both"/>
        <w:rPr>
          <w:rFonts w:ascii="Tahoma" w:hAnsi="Tahoma" w:cs="Tahoma"/>
          <w:color w:val="000000"/>
          <w:sz w:val="18"/>
          <w:szCs w:val="18"/>
        </w:rPr>
      </w:pPr>
      <w:r w:rsidRPr="00F76A9B">
        <w:rPr>
          <w:rFonts w:ascii="Tahoma" w:hAnsi="Tahoma" w:cs="Tahoma"/>
          <w:color w:val="000000"/>
          <w:sz w:val="18"/>
          <w:szCs w:val="18"/>
        </w:rPr>
        <w:t xml:space="preserve">Usługi objęte Umową będą realizowane zdalnie, przy wykorzystaniu Łącza serwisowego. </w:t>
      </w:r>
      <w:r w:rsidRPr="00F76A9B">
        <w:rPr>
          <w:rFonts w:ascii="Tahoma" w:hAnsi="Tahoma" w:cs="Tahoma"/>
          <w:b/>
          <w:bCs/>
          <w:color w:val="000000"/>
          <w:sz w:val="18"/>
          <w:szCs w:val="18"/>
        </w:rPr>
        <w:t>Zamawiający</w:t>
      </w:r>
      <w:r w:rsidRPr="00F76A9B">
        <w:rPr>
          <w:rFonts w:ascii="Tahoma" w:hAnsi="Tahoma" w:cs="Tahoma"/>
          <w:color w:val="000000"/>
          <w:sz w:val="18"/>
          <w:szCs w:val="18"/>
        </w:rPr>
        <w:t xml:space="preserve"> zobowiązuje się zapewnić </w:t>
      </w:r>
      <w:r w:rsidRPr="00F76A9B">
        <w:rPr>
          <w:rFonts w:ascii="Tahoma" w:hAnsi="Tahoma" w:cs="Tahoma"/>
          <w:b/>
          <w:color w:val="000000"/>
          <w:sz w:val="18"/>
          <w:szCs w:val="18"/>
        </w:rPr>
        <w:t xml:space="preserve">WYKONAWCY </w:t>
      </w:r>
      <w:r w:rsidRPr="00F76A9B">
        <w:rPr>
          <w:rFonts w:ascii="Tahoma" w:hAnsi="Tahoma" w:cs="Tahoma"/>
          <w:color w:val="000000"/>
          <w:sz w:val="18"/>
          <w:szCs w:val="18"/>
        </w:rPr>
        <w:t xml:space="preserve">dostęp do serwerów i środowisk informatycznych w zakresie niezbędnym do wykonywania Usług. </w:t>
      </w:r>
    </w:p>
    <w:p w14:paraId="252C1680" w14:textId="77777777" w:rsidR="00573CBB" w:rsidRPr="00F76A9B" w:rsidRDefault="00573CBB">
      <w:pPr>
        <w:numPr>
          <w:ilvl w:val="0"/>
          <w:numId w:val="8"/>
        </w:numPr>
        <w:tabs>
          <w:tab w:val="clear" w:pos="720"/>
        </w:tabs>
        <w:spacing w:line="276" w:lineRule="auto"/>
        <w:ind w:left="0" w:right="-284"/>
        <w:jc w:val="both"/>
        <w:rPr>
          <w:rFonts w:ascii="Tahoma" w:hAnsi="Tahoma" w:cs="Tahoma"/>
          <w:color w:val="000000"/>
          <w:sz w:val="18"/>
          <w:szCs w:val="18"/>
        </w:rPr>
      </w:pPr>
      <w:r w:rsidRPr="00F76A9B">
        <w:rPr>
          <w:rFonts w:ascii="Tahoma" w:hAnsi="Tahoma" w:cs="Tahoma"/>
          <w:color w:val="000000"/>
          <w:sz w:val="18"/>
          <w:szCs w:val="18"/>
        </w:rPr>
        <w:t xml:space="preserve">Usługi mogą być realizowane w siedzibie </w:t>
      </w:r>
      <w:r w:rsidRPr="00F76A9B">
        <w:rPr>
          <w:rFonts w:ascii="Tahoma" w:hAnsi="Tahoma" w:cs="Tahoma"/>
          <w:b/>
          <w:bCs/>
          <w:color w:val="000000"/>
          <w:sz w:val="18"/>
          <w:szCs w:val="18"/>
        </w:rPr>
        <w:t xml:space="preserve">Zamawiającego </w:t>
      </w:r>
      <w:r w:rsidRPr="00F76A9B">
        <w:rPr>
          <w:rFonts w:ascii="Tahoma" w:hAnsi="Tahoma" w:cs="Tahoma"/>
          <w:color w:val="000000"/>
          <w:sz w:val="18"/>
          <w:szCs w:val="18"/>
        </w:rPr>
        <w:t xml:space="preserve">wyłącznie w przypadku, w którym z przyczyn technicznych wykonanie ich w sposób zdalny będzie niemożliwe albo gdy taki sposób realizacji danej Usługi będzie wynikał z jej charakteru lub treści Umowy. W takim przypadku, czas dojazdu serwisanta do siedziby </w:t>
      </w:r>
      <w:r w:rsidRPr="00F76A9B">
        <w:rPr>
          <w:rFonts w:ascii="Tahoma" w:hAnsi="Tahoma" w:cs="Tahoma"/>
          <w:b/>
          <w:bCs/>
          <w:color w:val="000000"/>
          <w:sz w:val="18"/>
          <w:szCs w:val="18"/>
        </w:rPr>
        <w:t>Zamawiającego</w:t>
      </w:r>
      <w:r w:rsidRPr="00F76A9B">
        <w:rPr>
          <w:rFonts w:ascii="Tahoma" w:hAnsi="Tahoma" w:cs="Tahoma"/>
          <w:color w:val="000000"/>
          <w:sz w:val="18"/>
          <w:szCs w:val="18"/>
        </w:rPr>
        <w:t xml:space="preserve"> nie jest wliczany do czasu wykonania Usługi.</w:t>
      </w:r>
    </w:p>
    <w:p w14:paraId="3CB0E742" w14:textId="77777777" w:rsidR="0050090D" w:rsidRPr="00F76A9B" w:rsidRDefault="00573CBB">
      <w:pPr>
        <w:numPr>
          <w:ilvl w:val="0"/>
          <w:numId w:val="8"/>
        </w:numPr>
        <w:tabs>
          <w:tab w:val="clear" w:pos="720"/>
        </w:tabs>
        <w:spacing w:line="276" w:lineRule="auto"/>
        <w:ind w:left="0" w:right="-284"/>
        <w:jc w:val="both"/>
        <w:rPr>
          <w:rFonts w:ascii="Tahoma" w:hAnsi="Tahoma" w:cs="Tahoma"/>
          <w:b/>
          <w:bCs/>
          <w:color w:val="000000"/>
          <w:sz w:val="18"/>
          <w:szCs w:val="18"/>
        </w:rPr>
      </w:pPr>
      <w:r w:rsidRPr="00F76A9B">
        <w:rPr>
          <w:rFonts w:ascii="Tahoma" w:hAnsi="Tahoma" w:cs="Tahoma"/>
          <w:color w:val="000000"/>
          <w:sz w:val="18"/>
          <w:szCs w:val="18"/>
        </w:rPr>
        <w:t xml:space="preserve">Koszty związane z uruchomieniem i utrzymaniem Łącza serwisowego w siedzibie </w:t>
      </w:r>
      <w:r w:rsidRPr="00F76A9B">
        <w:rPr>
          <w:rFonts w:ascii="Tahoma" w:hAnsi="Tahoma" w:cs="Tahoma"/>
          <w:b/>
          <w:bCs/>
          <w:color w:val="000000"/>
          <w:sz w:val="18"/>
          <w:szCs w:val="18"/>
        </w:rPr>
        <w:t>Zamawiającego</w:t>
      </w:r>
      <w:r w:rsidRPr="00F76A9B">
        <w:rPr>
          <w:rFonts w:ascii="Tahoma" w:hAnsi="Tahoma" w:cs="Tahoma"/>
          <w:color w:val="FF0000"/>
          <w:sz w:val="18"/>
          <w:szCs w:val="18"/>
        </w:rPr>
        <w:t xml:space="preserve"> </w:t>
      </w:r>
      <w:r w:rsidRPr="00F76A9B">
        <w:rPr>
          <w:rFonts w:ascii="Tahoma" w:hAnsi="Tahoma" w:cs="Tahoma"/>
          <w:color w:val="000000"/>
          <w:sz w:val="18"/>
          <w:szCs w:val="18"/>
        </w:rPr>
        <w:t xml:space="preserve">oraz koszty wizyt serwisowych obciążają </w:t>
      </w:r>
      <w:r w:rsidRPr="00F76A9B">
        <w:rPr>
          <w:rFonts w:ascii="Tahoma" w:hAnsi="Tahoma" w:cs="Tahoma"/>
          <w:b/>
          <w:bCs/>
          <w:color w:val="000000"/>
          <w:sz w:val="18"/>
          <w:szCs w:val="18"/>
        </w:rPr>
        <w:t>Zamawiającego.</w:t>
      </w:r>
    </w:p>
    <w:p w14:paraId="356E710F" w14:textId="54DCB49D" w:rsidR="0050090D" w:rsidRPr="004354AE" w:rsidRDefault="0091437C" w:rsidP="0091437C">
      <w:pPr>
        <w:spacing w:line="276" w:lineRule="auto"/>
        <w:ind w:left="-340" w:right="-284"/>
        <w:rPr>
          <w:rFonts w:ascii="Tahoma" w:hAnsi="Tahoma" w:cs="Tahoma"/>
          <w:b/>
          <w:bCs/>
          <w:sz w:val="18"/>
          <w:szCs w:val="18"/>
        </w:rPr>
      </w:pPr>
      <w:r w:rsidRPr="004354AE">
        <w:rPr>
          <w:rStyle w:val="Pogrubienie"/>
          <w:rFonts w:ascii="Tahoma" w:hAnsi="Tahoma" w:cs="Tahoma"/>
          <w:b w:val="0"/>
          <w:bCs w:val="0"/>
          <w:sz w:val="18"/>
          <w:szCs w:val="18"/>
        </w:rPr>
        <w:t>9. Osobami upoważnionymi do akceptacji Raportów Miesięcznych oraz podpisania Protokołów Odbioru ze strony Zamawiającego są:</w:t>
      </w:r>
      <w:r w:rsidRPr="004354AE">
        <w:rPr>
          <w:rFonts w:ascii="Tahoma" w:hAnsi="Tahoma" w:cs="Tahoma"/>
          <w:b/>
          <w:bCs/>
          <w:sz w:val="18"/>
          <w:szCs w:val="18"/>
        </w:rPr>
        <w:t xml:space="preserve"> …………………</w:t>
      </w:r>
      <w:r w:rsidRPr="004354AE">
        <w:rPr>
          <w:rFonts w:ascii="Tahoma" w:hAnsi="Tahoma" w:cs="Tahoma"/>
          <w:b/>
          <w:bCs/>
          <w:sz w:val="18"/>
          <w:szCs w:val="18"/>
        </w:rPr>
        <w:br/>
      </w:r>
      <w:r w:rsidRPr="004354AE">
        <w:rPr>
          <w:rStyle w:val="Pogrubienie"/>
          <w:rFonts w:ascii="Tahoma" w:hAnsi="Tahoma" w:cs="Tahoma"/>
          <w:b w:val="0"/>
          <w:bCs w:val="0"/>
          <w:sz w:val="18"/>
          <w:szCs w:val="18"/>
        </w:rPr>
        <w:t xml:space="preserve">10. Osobami upoważnionymi do przekazania Raportów Miesięcznych oraz podpisania Protokołów Odbioru ze strony Wykonawcy </w:t>
      </w:r>
      <w:proofErr w:type="gramStart"/>
      <w:r w:rsidRPr="004354AE">
        <w:rPr>
          <w:rStyle w:val="Pogrubienie"/>
          <w:rFonts w:ascii="Tahoma" w:hAnsi="Tahoma" w:cs="Tahoma"/>
          <w:b w:val="0"/>
          <w:bCs w:val="0"/>
          <w:sz w:val="18"/>
          <w:szCs w:val="18"/>
        </w:rPr>
        <w:t>są:</w:t>
      </w:r>
      <w:r w:rsidRPr="004354AE">
        <w:rPr>
          <w:rFonts w:ascii="Tahoma" w:hAnsi="Tahoma" w:cs="Tahoma"/>
          <w:b/>
          <w:bCs/>
          <w:sz w:val="18"/>
          <w:szCs w:val="18"/>
        </w:rPr>
        <w:t>…</w:t>
      </w:r>
      <w:proofErr w:type="gramEnd"/>
      <w:r w:rsidRPr="004354AE">
        <w:rPr>
          <w:rFonts w:ascii="Tahoma" w:hAnsi="Tahoma" w:cs="Tahoma"/>
          <w:b/>
          <w:bCs/>
          <w:sz w:val="18"/>
          <w:szCs w:val="18"/>
        </w:rPr>
        <w:t>…….</w:t>
      </w:r>
    </w:p>
    <w:p w14:paraId="176E573D" w14:textId="77777777" w:rsidR="00573CBB" w:rsidRPr="00C5024F" w:rsidRDefault="00573CBB" w:rsidP="00573CBB">
      <w:pPr>
        <w:spacing w:line="300" w:lineRule="atLeast"/>
        <w:ind w:right="-284"/>
        <w:rPr>
          <w:rFonts w:ascii="Tahoma" w:hAnsi="Tahoma" w:cs="Tahoma"/>
          <w:b/>
          <w:sz w:val="18"/>
          <w:szCs w:val="18"/>
        </w:rPr>
      </w:pPr>
    </w:p>
    <w:p w14:paraId="6F5F4503" w14:textId="66121A0C" w:rsidR="008870DA" w:rsidRPr="00F76A9B" w:rsidRDefault="005C7DE1" w:rsidP="00DB611C">
      <w:pPr>
        <w:spacing w:line="300" w:lineRule="atLeast"/>
        <w:ind w:right="-284"/>
        <w:jc w:val="center"/>
        <w:rPr>
          <w:rFonts w:ascii="Tahoma" w:hAnsi="Tahoma" w:cs="Tahoma"/>
          <w:b/>
          <w:bCs/>
          <w:sz w:val="18"/>
          <w:szCs w:val="18"/>
        </w:rPr>
      </w:pPr>
      <w:r w:rsidRPr="00C5024F">
        <w:rPr>
          <w:rFonts w:ascii="Tahoma" w:hAnsi="Tahoma" w:cs="Tahoma"/>
          <w:b/>
          <w:sz w:val="18"/>
          <w:szCs w:val="18"/>
        </w:rPr>
        <w:t xml:space="preserve">§ </w:t>
      </w:r>
      <w:r w:rsidR="00AA3ABB">
        <w:rPr>
          <w:rFonts w:ascii="Tahoma" w:hAnsi="Tahoma" w:cs="Tahoma"/>
          <w:b/>
          <w:sz w:val="18"/>
          <w:szCs w:val="18"/>
        </w:rPr>
        <w:t>6</w:t>
      </w:r>
      <w:r w:rsidR="00DB611C">
        <w:rPr>
          <w:rFonts w:ascii="Tahoma" w:hAnsi="Tahoma" w:cs="Tahoma"/>
          <w:b/>
          <w:sz w:val="18"/>
          <w:szCs w:val="18"/>
        </w:rPr>
        <w:t xml:space="preserve"> </w:t>
      </w:r>
      <w:r w:rsidR="00573CBB" w:rsidRPr="00F76A9B">
        <w:rPr>
          <w:rStyle w:val="Pogrubienie"/>
          <w:rFonts w:ascii="Tahoma" w:hAnsi="Tahoma" w:cs="Tahoma"/>
          <w:sz w:val="18"/>
          <w:szCs w:val="18"/>
        </w:rPr>
        <w:t>Wartość umowy, rozliczenia, płatności</w:t>
      </w:r>
    </w:p>
    <w:p w14:paraId="79110759" w14:textId="05674AB6" w:rsidR="00C02A95" w:rsidRPr="00F76A9B" w:rsidRDefault="00573CBB">
      <w:pPr>
        <w:pStyle w:val="Tekstpodstawowy"/>
        <w:numPr>
          <w:ilvl w:val="0"/>
          <w:numId w:val="33"/>
        </w:numPr>
        <w:spacing w:line="276" w:lineRule="auto"/>
        <w:ind w:left="73" w:hanging="357"/>
        <w:jc w:val="both"/>
        <w:rPr>
          <w:rFonts w:ascii="Tahoma" w:hAnsi="Tahoma" w:cs="Tahoma"/>
          <w:b w:val="0"/>
          <w:bCs/>
          <w:sz w:val="18"/>
          <w:szCs w:val="18"/>
        </w:rPr>
      </w:pPr>
      <w:r w:rsidRPr="00F76A9B">
        <w:rPr>
          <w:rFonts w:ascii="Tahoma" w:hAnsi="Tahoma" w:cs="Tahoma"/>
          <w:b w:val="0"/>
          <w:bCs/>
          <w:sz w:val="18"/>
          <w:szCs w:val="18"/>
        </w:rPr>
        <w:t>Z tytułu realizacji Umowy Zamawiający będzie płacił WYKONAWC</w:t>
      </w:r>
      <w:r w:rsidR="00231FB2" w:rsidRPr="00F76A9B">
        <w:rPr>
          <w:rFonts w:ascii="Tahoma" w:hAnsi="Tahoma" w:cs="Tahoma"/>
          <w:b w:val="0"/>
          <w:bCs/>
          <w:sz w:val="18"/>
          <w:szCs w:val="18"/>
        </w:rPr>
        <w:t>Y</w:t>
      </w:r>
      <w:r w:rsidRPr="00F76A9B">
        <w:rPr>
          <w:rFonts w:ascii="Tahoma" w:hAnsi="Tahoma" w:cs="Tahoma"/>
          <w:b w:val="0"/>
          <w:bCs/>
          <w:sz w:val="18"/>
          <w:szCs w:val="18"/>
        </w:rPr>
        <w:t xml:space="preserve"> comiesięczne wynagrodzenie ryczałtowe w wysokości netto: </w:t>
      </w:r>
      <w:proofErr w:type="gramStart"/>
      <w:r w:rsidRPr="00F76A9B">
        <w:rPr>
          <w:rFonts w:ascii="Tahoma" w:hAnsi="Tahoma" w:cs="Tahoma"/>
          <w:b w:val="0"/>
          <w:bCs/>
          <w:sz w:val="18"/>
          <w:szCs w:val="18"/>
        </w:rPr>
        <w:t>…….</w:t>
      </w:r>
      <w:proofErr w:type="gramEnd"/>
      <w:r w:rsidRPr="00F76A9B">
        <w:rPr>
          <w:rFonts w:ascii="Tahoma" w:hAnsi="Tahoma" w:cs="Tahoma"/>
          <w:b w:val="0"/>
          <w:bCs/>
          <w:sz w:val="18"/>
          <w:szCs w:val="18"/>
        </w:rPr>
        <w:t xml:space="preserve">. zł plus podatek VAT według obowiązujących stawek, co na dzień zawarcia Umowy stanowi wartość brutto: ……… zł (słownie: </w:t>
      </w:r>
      <w:r w:rsidR="007B780D" w:rsidRPr="00F76A9B">
        <w:rPr>
          <w:rFonts w:ascii="Tahoma" w:hAnsi="Tahoma" w:cs="Tahoma"/>
          <w:b w:val="0"/>
          <w:bCs/>
          <w:sz w:val="18"/>
          <w:szCs w:val="18"/>
        </w:rPr>
        <w:t>…………</w:t>
      </w:r>
      <w:r w:rsidRPr="00F76A9B">
        <w:rPr>
          <w:rFonts w:ascii="Tahoma" w:hAnsi="Tahoma" w:cs="Tahoma"/>
          <w:b w:val="0"/>
          <w:bCs/>
          <w:sz w:val="18"/>
          <w:szCs w:val="18"/>
          <w:highlight w:val="lightGray"/>
        </w:rPr>
        <w:fldChar w:fldCharType="begin"/>
      </w:r>
      <w:r w:rsidRPr="00F76A9B">
        <w:rPr>
          <w:rFonts w:ascii="Tahoma" w:hAnsi="Tahoma" w:cs="Tahoma"/>
          <w:b w:val="0"/>
          <w:bCs/>
          <w:sz w:val="18"/>
          <w:szCs w:val="18"/>
          <w:highlight w:val="lightGray"/>
        </w:rPr>
        <w:instrText xml:space="preserve"> FILLIN  "Podaj słownie wartość umowy brutto w całym okresie jej obowiązywania"  \* MERGEFORMAT </w:instrText>
      </w:r>
      <w:r w:rsidRPr="00F76A9B">
        <w:rPr>
          <w:rFonts w:ascii="Tahoma" w:hAnsi="Tahoma" w:cs="Tahoma"/>
          <w:b w:val="0"/>
          <w:bCs/>
          <w:sz w:val="18"/>
          <w:szCs w:val="18"/>
          <w:highlight w:val="lightGray"/>
        </w:rPr>
        <w:fldChar w:fldCharType="separate"/>
      </w:r>
      <w:r w:rsidRPr="00F76A9B">
        <w:rPr>
          <w:rFonts w:ascii="Tahoma" w:hAnsi="Tahoma" w:cs="Tahoma"/>
          <w:b w:val="0"/>
          <w:bCs/>
          <w:sz w:val="18"/>
          <w:szCs w:val="18"/>
          <w:highlight w:val="lightGray"/>
        </w:rPr>
        <w:fldChar w:fldCharType="end"/>
      </w:r>
      <w:r w:rsidRPr="00F76A9B">
        <w:rPr>
          <w:rFonts w:ascii="Tahoma" w:hAnsi="Tahoma" w:cs="Tahoma"/>
          <w:b w:val="0"/>
          <w:bCs/>
          <w:sz w:val="18"/>
          <w:szCs w:val="18"/>
        </w:rPr>
        <w:t>).</w:t>
      </w:r>
      <w:r w:rsidR="00C02A95" w:rsidRPr="00F76A9B">
        <w:rPr>
          <w:rFonts w:ascii="Tahoma" w:hAnsi="Tahoma" w:cs="Tahoma"/>
          <w:b w:val="0"/>
          <w:bCs/>
          <w:sz w:val="18"/>
          <w:szCs w:val="18"/>
        </w:rPr>
        <w:t xml:space="preserve"> Co stanowi wynagrodzenie maksymalne w wysokości:</w:t>
      </w:r>
    </w:p>
    <w:p w14:paraId="1D53CE6E" w14:textId="77777777" w:rsidR="00C02A95" w:rsidRPr="00F76A9B" w:rsidRDefault="00C02A95" w:rsidP="00F76A9B">
      <w:pPr>
        <w:pStyle w:val="Tekstpodstawowy"/>
        <w:spacing w:line="276" w:lineRule="auto"/>
        <w:ind w:left="284" w:firstLine="348"/>
        <w:rPr>
          <w:rFonts w:ascii="Tahoma" w:hAnsi="Tahoma" w:cs="Tahoma"/>
          <w:sz w:val="18"/>
          <w:szCs w:val="18"/>
        </w:rPr>
      </w:pPr>
      <w:r w:rsidRPr="00F76A9B">
        <w:rPr>
          <w:rFonts w:ascii="Tahoma" w:hAnsi="Tahoma" w:cs="Tahoma"/>
          <w:sz w:val="18"/>
          <w:szCs w:val="18"/>
        </w:rPr>
        <w:t xml:space="preserve"> netto: ………………</w:t>
      </w:r>
      <w:proofErr w:type="gramStart"/>
      <w:r w:rsidRPr="00F76A9B">
        <w:rPr>
          <w:rFonts w:ascii="Tahoma" w:hAnsi="Tahoma" w:cs="Tahoma"/>
          <w:sz w:val="18"/>
          <w:szCs w:val="18"/>
        </w:rPr>
        <w:t>…….</w:t>
      </w:r>
      <w:proofErr w:type="gramEnd"/>
      <w:r w:rsidRPr="00F76A9B">
        <w:rPr>
          <w:rFonts w:ascii="Tahoma" w:hAnsi="Tahoma" w:cs="Tahoma"/>
          <w:sz w:val="18"/>
          <w:szCs w:val="18"/>
        </w:rPr>
        <w:t>. zł</w:t>
      </w:r>
    </w:p>
    <w:p w14:paraId="332322F6" w14:textId="77777777" w:rsidR="00C02A95" w:rsidRPr="00F76A9B" w:rsidRDefault="00C02A95" w:rsidP="00F76A9B">
      <w:pPr>
        <w:pStyle w:val="Tekstpodstawowy"/>
        <w:spacing w:line="276" w:lineRule="auto"/>
        <w:ind w:left="284"/>
        <w:rPr>
          <w:rFonts w:ascii="Tahoma" w:hAnsi="Tahoma" w:cs="Tahoma"/>
          <w:sz w:val="18"/>
          <w:szCs w:val="18"/>
        </w:rPr>
      </w:pPr>
      <w:r w:rsidRPr="00F76A9B">
        <w:rPr>
          <w:rFonts w:ascii="Tahoma" w:hAnsi="Tahoma" w:cs="Tahoma"/>
          <w:sz w:val="18"/>
          <w:szCs w:val="18"/>
        </w:rPr>
        <w:tab/>
        <w:t>słownie: …………………………………………………………………….</w:t>
      </w:r>
    </w:p>
    <w:p w14:paraId="6600F867" w14:textId="77777777" w:rsidR="00C02A95" w:rsidRPr="00F76A9B" w:rsidRDefault="00C02A95" w:rsidP="00F76A9B">
      <w:pPr>
        <w:pStyle w:val="Tekstpodstawowy"/>
        <w:spacing w:line="276" w:lineRule="auto"/>
        <w:ind w:left="284"/>
        <w:rPr>
          <w:rFonts w:ascii="Tahoma" w:hAnsi="Tahoma" w:cs="Tahoma"/>
          <w:sz w:val="18"/>
          <w:szCs w:val="18"/>
        </w:rPr>
      </w:pPr>
      <w:r w:rsidRPr="00F76A9B">
        <w:rPr>
          <w:rFonts w:ascii="Tahoma" w:hAnsi="Tahoma" w:cs="Tahoma"/>
          <w:sz w:val="18"/>
          <w:szCs w:val="18"/>
        </w:rPr>
        <w:tab/>
        <w:t>plus podatek VAT: …………………………… zł</w:t>
      </w:r>
    </w:p>
    <w:p w14:paraId="4E467ABB" w14:textId="77777777" w:rsidR="00C02A95" w:rsidRPr="00F76A9B" w:rsidRDefault="00C02A95" w:rsidP="00F76A9B">
      <w:pPr>
        <w:pStyle w:val="Tekstpodstawowy"/>
        <w:spacing w:line="276" w:lineRule="auto"/>
        <w:ind w:left="284"/>
        <w:rPr>
          <w:rFonts w:ascii="Tahoma" w:hAnsi="Tahoma" w:cs="Tahoma"/>
          <w:sz w:val="18"/>
          <w:szCs w:val="18"/>
        </w:rPr>
      </w:pPr>
      <w:r w:rsidRPr="00F76A9B">
        <w:rPr>
          <w:rFonts w:ascii="Tahoma" w:hAnsi="Tahoma" w:cs="Tahoma"/>
          <w:sz w:val="18"/>
          <w:szCs w:val="18"/>
        </w:rPr>
        <w:tab/>
        <w:t>razem brutto: ……………………</w:t>
      </w:r>
      <w:proofErr w:type="gramStart"/>
      <w:r w:rsidRPr="00F76A9B">
        <w:rPr>
          <w:rFonts w:ascii="Tahoma" w:hAnsi="Tahoma" w:cs="Tahoma"/>
          <w:sz w:val="18"/>
          <w:szCs w:val="18"/>
        </w:rPr>
        <w:t>…….</w:t>
      </w:r>
      <w:proofErr w:type="gramEnd"/>
      <w:r w:rsidRPr="00F76A9B">
        <w:rPr>
          <w:rFonts w:ascii="Tahoma" w:hAnsi="Tahoma" w:cs="Tahoma"/>
          <w:sz w:val="18"/>
          <w:szCs w:val="18"/>
        </w:rPr>
        <w:t>.zł</w:t>
      </w:r>
    </w:p>
    <w:p w14:paraId="5C7B10BF" w14:textId="0B7941E8" w:rsidR="003A3DA8" w:rsidRPr="00F66330" w:rsidRDefault="00C02A95" w:rsidP="00F66330">
      <w:pPr>
        <w:pStyle w:val="Tekstpodstawowy"/>
        <w:spacing w:line="276" w:lineRule="auto"/>
        <w:ind w:left="284" w:firstLine="422"/>
        <w:rPr>
          <w:rFonts w:ascii="Tahoma" w:hAnsi="Tahoma" w:cs="Tahoma"/>
          <w:sz w:val="18"/>
          <w:szCs w:val="18"/>
        </w:rPr>
      </w:pPr>
      <w:r w:rsidRPr="00F76A9B">
        <w:rPr>
          <w:rFonts w:ascii="Tahoma" w:hAnsi="Tahoma" w:cs="Tahoma"/>
          <w:sz w:val="18"/>
          <w:szCs w:val="18"/>
        </w:rPr>
        <w:t xml:space="preserve">słownie: ……………………………………………………………………. </w:t>
      </w:r>
    </w:p>
    <w:p w14:paraId="0B12CAA6" w14:textId="77777777" w:rsidR="003A3DA8" w:rsidRPr="003A3DA8" w:rsidRDefault="003A3DA8" w:rsidP="003A3DA8">
      <w:pPr>
        <w:spacing w:line="276" w:lineRule="auto"/>
        <w:ind w:left="73"/>
        <w:jc w:val="both"/>
        <w:rPr>
          <w:rFonts w:ascii="Tahoma" w:hAnsi="Tahoma" w:cs="Tahoma"/>
          <w:strike/>
          <w:color w:val="EE0000"/>
          <w:sz w:val="18"/>
          <w:szCs w:val="18"/>
        </w:rPr>
      </w:pPr>
    </w:p>
    <w:p w14:paraId="7FBBF358" w14:textId="3CA056C4" w:rsidR="0050090D" w:rsidRPr="00F76A9B" w:rsidRDefault="0050090D" w:rsidP="003A3DA8">
      <w:pPr>
        <w:spacing w:line="276" w:lineRule="auto"/>
        <w:ind w:left="73"/>
        <w:jc w:val="both"/>
        <w:rPr>
          <w:rFonts w:ascii="Tahoma" w:hAnsi="Tahoma" w:cs="Tahoma"/>
          <w:sz w:val="18"/>
          <w:szCs w:val="18"/>
        </w:rPr>
      </w:pPr>
      <w:r w:rsidRPr="00F76A9B">
        <w:rPr>
          <w:rFonts w:ascii="Tahoma" w:hAnsi="Tahoma" w:cs="Tahoma"/>
          <w:sz w:val="18"/>
          <w:szCs w:val="18"/>
        </w:rPr>
        <w:t xml:space="preserve">Oferowane wynagrodzenie netto obejmuje: </w:t>
      </w:r>
    </w:p>
    <w:p w14:paraId="687360B1" w14:textId="77777777" w:rsidR="0050090D" w:rsidRPr="00F76A9B" w:rsidRDefault="0050090D">
      <w:pPr>
        <w:pStyle w:val="Bezodstpw"/>
        <w:numPr>
          <w:ilvl w:val="0"/>
          <w:numId w:val="35"/>
        </w:numPr>
        <w:spacing w:line="276" w:lineRule="auto"/>
        <w:ind w:right="-284"/>
        <w:rPr>
          <w:rFonts w:cs="Tahoma"/>
          <w:szCs w:val="18"/>
        </w:rPr>
      </w:pPr>
      <w:r w:rsidRPr="00F76A9B">
        <w:rPr>
          <w:rFonts w:cs="Tahoma"/>
          <w:szCs w:val="18"/>
        </w:rPr>
        <w:t>cenę netto przedmiotu umowy,</w:t>
      </w:r>
    </w:p>
    <w:p w14:paraId="33E5A33D" w14:textId="1F7C355B" w:rsidR="0050090D" w:rsidRPr="00F76A9B" w:rsidRDefault="0050090D">
      <w:pPr>
        <w:pStyle w:val="Bezodstpw"/>
        <w:numPr>
          <w:ilvl w:val="0"/>
          <w:numId w:val="35"/>
        </w:numPr>
        <w:spacing w:line="276" w:lineRule="auto"/>
        <w:ind w:right="-284"/>
        <w:rPr>
          <w:rFonts w:cs="Tahoma"/>
          <w:szCs w:val="18"/>
        </w:rPr>
      </w:pPr>
      <w:r w:rsidRPr="00F76A9B">
        <w:rPr>
          <w:rFonts w:cs="Tahoma"/>
          <w:szCs w:val="18"/>
        </w:rPr>
        <w:t>koszty instalacji, koszty konfiguracji,</w:t>
      </w:r>
    </w:p>
    <w:p w14:paraId="37ED6E84" w14:textId="7D62DC52" w:rsidR="0050090D" w:rsidRPr="00F76A9B" w:rsidRDefault="0050090D">
      <w:pPr>
        <w:pStyle w:val="Bezodstpw"/>
        <w:numPr>
          <w:ilvl w:val="0"/>
          <w:numId w:val="35"/>
        </w:numPr>
        <w:spacing w:line="276" w:lineRule="auto"/>
        <w:ind w:right="-284"/>
        <w:rPr>
          <w:rFonts w:cs="Tahoma"/>
          <w:spacing w:val="-4"/>
          <w:szCs w:val="18"/>
        </w:rPr>
      </w:pPr>
      <w:r w:rsidRPr="00F76A9B">
        <w:rPr>
          <w:rFonts w:cs="Tahoma"/>
          <w:szCs w:val="18"/>
        </w:rPr>
        <w:t>oraz wszelkie inne koszty niewymienione, a konieczne do wykonania przedmiotu umowy.</w:t>
      </w:r>
    </w:p>
    <w:p w14:paraId="60CA0C2F" w14:textId="06C80C6F" w:rsidR="004354AE" w:rsidRDefault="0050090D">
      <w:pPr>
        <w:pStyle w:val="Akapitzlist"/>
        <w:numPr>
          <w:ilvl w:val="0"/>
          <w:numId w:val="3"/>
        </w:numPr>
        <w:spacing w:line="276" w:lineRule="auto"/>
        <w:ind w:left="73" w:hanging="357"/>
        <w:rPr>
          <w:rFonts w:ascii="Tahoma" w:hAnsi="Tahoma" w:cs="Tahoma"/>
          <w:sz w:val="18"/>
          <w:szCs w:val="18"/>
        </w:rPr>
      </w:pPr>
      <w:r w:rsidRPr="00F76A9B">
        <w:rPr>
          <w:rFonts w:ascii="Tahoma" w:hAnsi="Tahoma" w:cs="Tahoma"/>
          <w:sz w:val="18"/>
          <w:szCs w:val="18"/>
        </w:rPr>
        <w:t>Wynagrodzenie określone w  ust. 1-jest wynagrodzeniem maksymalnym dla zakresu rzeczowego zamówienia.</w:t>
      </w:r>
    </w:p>
    <w:p w14:paraId="22496C31" w14:textId="77777777" w:rsidR="004354AE" w:rsidRDefault="0069464E">
      <w:pPr>
        <w:pStyle w:val="Akapitzlist"/>
        <w:numPr>
          <w:ilvl w:val="0"/>
          <w:numId w:val="3"/>
        </w:numPr>
        <w:spacing w:line="276" w:lineRule="auto"/>
        <w:ind w:left="73" w:hanging="357"/>
        <w:rPr>
          <w:rFonts w:ascii="Tahoma" w:hAnsi="Tahoma" w:cs="Tahoma"/>
          <w:sz w:val="18"/>
          <w:szCs w:val="18"/>
        </w:rPr>
      </w:pPr>
      <w:r w:rsidRPr="004354AE">
        <w:rPr>
          <w:rFonts w:ascii="Tahoma" w:hAnsi="Tahoma" w:cs="Tahoma"/>
          <w:sz w:val="18"/>
          <w:szCs w:val="18"/>
        </w:rPr>
        <w:t>Podstawą wystawienia faktury za dany miesiąc jest podpisany przez Strony bez zastrzeżeń Protokół Odbioru za ten miesiąc.</w:t>
      </w:r>
    </w:p>
    <w:p w14:paraId="0171B214" w14:textId="2E5E391B" w:rsidR="00E3263C" w:rsidRPr="00E3263C" w:rsidRDefault="00E3263C" w:rsidP="00E3263C">
      <w:pPr>
        <w:pStyle w:val="Akapitzlist"/>
        <w:numPr>
          <w:ilvl w:val="0"/>
          <w:numId w:val="3"/>
        </w:numPr>
        <w:spacing w:line="276" w:lineRule="auto"/>
        <w:rPr>
          <w:rFonts w:ascii="Tahoma" w:hAnsi="Tahoma" w:cs="Tahoma"/>
          <w:sz w:val="18"/>
          <w:szCs w:val="18"/>
        </w:rPr>
      </w:pPr>
      <w:r w:rsidRPr="00E3263C">
        <w:rPr>
          <w:rFonts w:ascii="Tahoma" w:hAnsi="Tahoma" w:cs="Tahoma"/>
          <w:sz w:val="18"/>
          <w:szCs w:val="18"/>
        </w:rPr>
        <w:t>Rozliczenie godzin dodatkowych</w:t>
      </w:r>
    </w:p>
    <w:p w14:paraId="23E0E33E" w14:textId="77777777" w:rsidR="00E3263C" w:rsidRPr="00E3263C" w:rsidRDefault="00E3263C" w:rsidP="00F66330">
      <w:pPr>
        <w:pStyle w:val="Akapitzlist"/>
        <w:numPr>
          <w:ilvl w:val="2"/>
          <w:numId w:val="3"/>
        </w:numPr>
        <w:spacing w:line="276" w:lineRule="auto"/>
        <w:rPr>
          <w:rFonts w:ascii="Tahoma" w:hAnsi="Tahoma" w:cs="Tahoma"/>
          <w:sz w:val="18"/>
          <w:szCs w:val="18"/>
        </w:rPr>
      </w:pPr>
      <w:r w:rsidRPr="00E3263C">
        <w:rPr>
          <w:rFonts w:ascii="Tahoma" w:hAnsi="Tahoma" w:cs="Tahoma"/>
          <w:sz w:val="18"/>
          <w:szCs w:val="18"/>
        </w:rPr>
        <w:lastRenderedPageBreak/>
        <w:t>Zakres prac rozliczanych godzinowo oraz ich jednostkowe ceny określa Załącznik nr 2 do SWZ – Arkusz asortymentowo‑cenowy.</w:t>
      </w:r>
    </w:p>
    <w:p w14:paraId="057A902A" w14:textId="77777777" w:rsidR="00E3263C" w:rsidRPr="00E3263C" w:rsidRDefault="00E3263C" w:rsidP="00F66330">
      <w:pPr>
        <w:pStyle w:val="Akapitzlist"/>
        <w:numPr>
          <w:ilvl w:val="2"/>
          <w:numId w:val="3"/>
        </w:numPr>
        <w:spacing w:line="276" w:lineRule="auto"/>
        <w:rPr>
          <w:rFonts w:ascii="Tahoma" w:hAnsi="Tahoma" w:cs="Tahoma"/>
          <w:sz w:val="18"/>
          <w:szCs w:val="18"/>
        </w:rPr>
      </w:pPr>
      <w:r w:rsidRPr="00E3263C">
        <w:rPr>
          <w:rFonts w:ascii="Tahoma" w:hAnsi="Tahoma" w:cs="Tahoma"/>
          <w:sz w:val="18"/>
          <w:szCs w:val="18"/>
        </w:rPr>
        <w:t xml:space="preserve">Podstawą do naliczenia wynagrodzenia za godziny serwisowe </w:t>
      </w:r>
      <w:proofErr w:type="spellStart"/>
      <w:r w:rsidRPr="00E3263C">
        <w:rPr>
          <w:rFonts w:ascii="Tahoma" w:hAnsi="Tahoma" w:cs="Tahoma"/>
          <w:sz w:val="18"/>
          <w:szCs w:val="18"/>
        </w:rPr>
        <w:t>ponadpakietowe</w:t>
      </w:r>
      <w:proofErr w:type="spellEnd"/>
      <w:r w:rsidRPr="00E3263C">
        <w:rPr>
          <w:rFonts w:ascii="Tahoma" w:hAnsi="Tahoma" w:cs="Tahoma"/>
          <w:sz w:val="18"/>
          <w:szCs w:val="18"/>
        </w:rPr>
        <w:t>, rozwojowe i szkoleniowe jest Raport Miesięczny zaakceptowany przez Zamawiającego.</w:t>
      </w:r>
    </w:p>
    <w:p w14:paraId="160E7EE3" w14:textId="77777777" w:rsidR="00E3263C" w:rsidRDefault="00E3263C" w:rsidP="00F66330">
      <w:pPr>
        <w:pStyle w:val="Akapitzlist"/>
        <w:numPr>
          <w:ilvl w:val="2"/>
          <w:numId w:val="3"/>
        </w:numPr>
        <w:spacing w:line="276" w:lineRule="auto"/>
        <w:rPr>
          <w:rFonts w:ascii="Tahoma" w:hAnsi="Tahoma" w:cs="Tahoma"/>
          <w:sz w:val="18"/>
          <w:szCs w:val="18"/>
        </w:rPr>
      </w:pPr>
      <w:r w:rsidRPr="00E3263C">
        <w:rPr>
          <w:rFonts w:ascii="Tahoma" w:hAnsi="Tahoma" w:cs="Tahoma"/>
          <w:sz w:val="18"/>
          <w:szCs w:val="18"/>
        </w:rPr>
        <w:t>Wykonawca nie może naliczyć wynagrodzenia godzinowego za czynności, które są objęte wynagrodzeniem ryczałtowym.</w:t>
      </w:r>
    </w:p>
    <w:p w14:paraId="48C626FB" w14:textId="7487BA99" w:rsidR="00E3263C" w:rsidRPr="00E3263C" w:rsidRDefault="00E3263C" w:rsidP="00F66330">
      <w:pPr>
        <w:pStyle w:val="Akapitzlist"/>
        <w:numPr>
          <w:ilvl w:val="2"/>
          <w:numId w:val="3"/>
        </w:numPr>
        <w:spacing w:line="276" w:lineRule="auto"/>
        <w:rPr>
          <w:rFonts w:ascii="Tahoma" w:hAnsi="Tahoma" w:cs="Tahoma"/>
          <w:sz w:val="18"/>
          <w:szCs w:val="18"/>
        </w:rPr>
      </w:pPr>
      <w:r w:rsidRPr="00E3263C">
        <w:rPr>
          <w:rFonts w:ascii="Tahoma" w:hAnsi="Tahoma" w:cs="Tahoma"/>
          <w:sz w:val="18"/>
          <w:szCs w:val="18"/>
        </w:rPr>
        <w:t>Wynagrodzenie godzinowe powiększa się o obowiązującą stawkę podatku VAT.</w:t>
      </w:r>
    </w:p>
    <w:p w14:paraId="6D4A99BA" w14:textId="77777777" w:rsidR="004354AE" w:rsidRDefault="0069464E">
      <w:pPr>
        <w:pStyle w:val="Akapitzlist"/>
        <w:numPr>
          <w:ilvl w:val="0"/>
          <w:numId w:val="3"/>
        </w:numPr>
        <w:spacing w:line="276" w:lineRule="auto"/>
        <w:ind w:left="73" w:hanging="357"/>
        <w:rPr>
          <w:rFonts w:ascii="Tahoma" w:hAnsi="Tahoma" w:cs="Tahoma"/>
          <w:sz w:val="18"/>
          <w:szCs w:val="18"/>
        </w:rPr>
      </w:pPr>
      <w:r w:rsidRPr="004354AE">
        <w:rPr>
          <w:rFonts w:ascii="Tahoma" w:hAnsi="Tahoma" w:cs="Tahoma"/>
          <w:sz w:val="18"/>
          <w:szCs w:val="18"/>
        </w:rPr>
        <w:t>Warunkiem podpisania Protokołu Odbioru, o którym mowa w ust. 4, jest dostarczenie przez Wykonawcę i zaakceptowanie przez Zamawiającego Raportu Miesięcznego (zgodnie z wymogami określonymi w OPZ), zawierającego zestawienie zgłoszeń, czasów SLA oraz wykorzystanych godzin rozwojowych.</w:t>
      </w:r>
    </w:p>
    <w:p w14:paraId="5FBF96CA" w14:textId="77777777" w:rsidR="004354AE" w:rsidRDefault="0069464E">
      <w:pPr>
        <w:pStyle w:val="Akapitzlist"/>
        <w:numPr>
          <w:ilvl w:val="0"/>
          <w:numId w:val="3"/>
        </w:numPr>
        <w:spacing w:line="276" w:lineRule="auto"/>
        <w:ind w:left="73" w:hanging="357"/>
        <w:rPr>
          <w:rFonts w:ascii="Tahoma" w:hAnsi="Tahoma" w:cs="Tahoma"/>
          <w:sz w:val="18"/>
          <w:szCs w:val="18"/>
        </w:rPr>
      </w:pPr>
      <w:r w:rsidRPr="004354AE">
        <w:rPr>
          <w:rFonts w:ascii="Tahoma" w:hAnsi="Tahoma" w:cs="Tahoma"/>
          <w:sz w:val="18"/>
          <w:szCs w:val="18"/>
        </w:rPr>
        <w:t>Zapłata wynagrodzenia nastąpi</w:t>
      </w:r>
      <w:r w:rsidRPr="004354AE">
        <w:t xml:space="preserve"> </w:t>
      </w:r>
      <w:r w:rsidRPr="004354AE">
        <w:rPr>
          <w:rFonts w:ascii="Tahoma" w:hAnsi="Tahoma" w:cs="Tahoma"/>
          <w:sz w:val="18"/>
          <w:szCs w:val="18"/>
        </w:rPr>
        <w:t>przelewem na rachunek bankowy Wykonawcy o nr (NR RACHUNKU BANKOWEGO……..) w terminie 60 dni od daty otrzymania przez Zamawiającego prawidłowo wystawionej faktury VAT (w formie papierowej na adres siedziby Zamawiającego lub elektronicznej na adres e-mail dcopih@dcopih.pl), do której załączony zostanie podpisany Protokół Odbioru za dany miesiąc</w:t>
      </w:r>
    </w:p>
    <w:p w14:paraId="296764A1" w14:textId="77777777" w:rsidR="00DB611C" w:rsidRDefault="00C02A95">
      <w:pPr>
        <w:pStyle w:val="Akapitzlist"/>
        <w:numPr>
          <w:ilvl w:val="0"/>
          <w:numId w:val="3"/>
        </w:numPr>
        <w:spacing w:line="276" w:lineRule="auto"/>
        <w:ind w:left="73" w:hanging="357"/>
        <w:rPr>
          <w:rFonts w:ascii="Tahoma" w:hAnsi="Tahoma" w:cs="Tahoma"/>
          <w:sz w:val="18"/>
          <w:szCs w:val="18"/>
        </w:rPr>
      </w:pPr>
      <w:r w:rsidRPr="004354AE">
        <w:rPr>
          <w:rFonts w:ascii="Tahoma" w:hAnsi="Tahoma" w:cs="Tahoma"/>
          <w:sz w:val="18"/>
          <w:szCs w:val="18"/>
        </w:rPr>
        <w:t xml:space="preserve">Wykonawca oświadcza,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z dnia 11 marca </w:t>
      </w:r>
      <w:r w:rsidR="00F76A9B" w:rsidRPr="004354AE">
        <w:rPr>
          <w:rFonts w:ascii="Tahoma" w:hAnsi="Tahoma" w:cs="Tahoma"/>
          <w:sz w:val="18"/>
          <w:szCs w:val="18"/>
        </w:rPr>
        <w:t>2004 r.</w:t>
      </w:r>
      <w:r w:rsidRPr="004354AE">
        <w:rPr>
          <w:rFonts w:ascii="Tahoma" w:hAnsi="Tahoma" w:cs="Tahoma"/>
          <w:sz w:val="18"/>
          <w:szCs w:val="18"/>
        </w:rPr>
        <w:t xml:space="preserve"> o podatku od towarów i usług(Dz. U. z 2021 r., poz. 685).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nieprowadzącej działalności gospodarczej). </w:t>
      </w:r>
      <w:r w:rsidR="00231FB2" w:rsidRPr="004354AE">
        <w:rPr>
          <w:rFonts w:ascii="Tahoma" w:hAnsi="Tahoma" w:cs="Tahoma"/>
          <w:sz w:val="18"/>
          <w:szCs w:val="18"/>
        </w:rPr>
        <w:t>W przypadku gdy objęte niniejszą Umową usługi będą wykonywane przez okres niepełnego miesiąca, wynagrodzenie za ten miesiąc będzie należne w wysokości proporcjonalnej do liczby dni, przez które usługi były świadczone pomnożonej przez 1/30 miesięcznego wynagrodzenia określonego w ust. 2.</w:t>
      </w:r>
    </w:p>
    <w:p w14:paraId="546CE370" w14:textId="77777777" w:rsidR="00DB611C" w:rsidRDefault="00C02A95">
      <w:pPr>
        <w:pStyle w:val="Akapitzlist"/>
        <w:numPr>
          <w:ilvl w:val="0"/>
          <w:numId w:val="3"/>
        </w:numPr>
        <w:spacing w:line="276" w:lineRule="auto"/>
        <w:ind w:left="73" w:hanging="357"/>
        <w:rPr>
          <w:rFonts w:ascii="Tahoma" w:hAnsi="Tahoma" w:cs="Tahoma"/>
          <w:sz w:val="18"/>
          <w:szCs w:val="18"/>
        </w:rPr>
      </w:pPr>
      <w:r w:rsidRPr="00DB611C">
        <w:rPr>
          <w:rFonts w:ascii="Tahoma" w:hAnsi="Tahoma" w:cs="Tahoma"/>
          <w:sz w:val="18"/>
          <w:szCs w:val="18"/>
        </w:rPr>
        <w:t xml:space="preserve">Wynagrodzenie wskazane </w:t>
      </w:r>
      <w:r w:rsidR="00231FB2" w:rsidRPr="00DB611C">
        <w:rPr>
          <w:rFonts w:ascii="Tahoma" w:hAnsi="Tahoma" w:cs="Tahoma"/>
          <w:sz w:val="18"/>
          <w:szCs w:val="18"/>
        </w:rPr>
        <w:t>w ust. 1 zaspokaja wszelkie roszczenia Wykonawcy wobec Zamawiającego, obejmuje również zwrot wszelkich wydatków i pokrycie wszelkich kosztów, które Wykonawca poniesie lub zobowiązany jest ponieść, w celu należytego wykonania Umowy, bez względu na ich wysokość, co Wykonawca przyjmuje do wiadomości.</w:t>
      </w:r>
    </w:p>
    <w:p w14:paraId="58E1DCB2" w14:textId="3DED51EE" w:rsidR="00C02A95" w:rsidRPr="00DB611C" w:rsidRDefault="00C02A95">
      <w:pPr>
        <w:pStyle w:val="Akapitzlist"/>
        <w:numPr>
          <w:ilvl w:val="0"/>
          <w:numId w:val="3"/>
        </w:numPr>
        <w:spacing w:line="276" w:lineRule="auto"/>
        <w:ind w:left="73" w:hanging="357"/>
        <w:rPr>
          <w:rFonts w:ascii="Tahoma" w:hAnsi="Tahoma" w:cs="Tahoma"/>
          <w:sz w:val="18"/>
          <w:szCs w:val="18"/>
        </w:rPr>
      </w:pPr>
      <w:r w:rsidRPr="00DB611C">
        <w:rPr>
          <w:rFonts w:ascii="Tahoma" w:hAnsi="Tahoma" w:cs="Tahoma"/>
          <w:sz w:val="18"/>
          <w:szCs w:val="18"/>
        </w:rPr>
        <w:t>W przypadku Wykonawcy/ów zobowiązanych do wystawiania faktur  ustrukturyzowanych za pośrednictwem Krajowego Systemu e-Faktur (</w:t>
      </w:r>
      <w:proofErr w:type="spellStart"/>
      <w:r w:rsidRPr="00DB611C">
        <w:rPr>
          <w:rFonts w:ascii="Tahoma" w:hAnsi="Tahoma" w:cs="Tahoma"/>
          <w:sz w:val="18"/>
          <w:szCs w:val="18"/>
        </w:rPr>
        <w:t>KSeF</w:t>
      </w:r>
      <w:proofErr w:type="spellEnd"/>
      <w:r w:rsidRPr="00DB611C">
        <w:rPr>
          <w:rFonts w:ascii="Tahoma" w:hAnsi="Tahoma" w:cs="Tahoma"/>
          <w:sz w:val="18"/>
          <w:szCs w:val="18"/>
        </w:rPr>
        <w:t>):</w:t>
      </w:r>
    </w:p>
    <w:p w14:paraId="6BDC7DBD" w14:textId="77777777" w:rsidR="00C02A95" w:rsidRPr="00F76A9B" w:rsidRDefault="00C02A95" w:rsidP="00DB611C">
      <w:pPr>
        <w:pStyle w:val="Akapitzlist"/>
        <w:spacing w:line="276" w:lineRule="auto"/>
        <w:ind w:left="426" w:hanging="284"/>
        <w:jc w:val="both"/>
        <w:rPr>
          <w:rFonts w:ascii="Tahoma" w:hAnsi="Tahoma" w:cs="Tahoma"/>
          <w:sz w:val="18"/>
          <w:szCs w:val="18"/>
        </w:rPr>
      </w:pPr>
      <w:r w:rsidRPr="00F76A9B">
        <w:rPr>
          <w:rFonts w:ascii="Tahoma" w:hAnsi="Tahoma" w:cs="Tahoma"/>
          <w:sz w:val="18"/>
          <w:szCs w:val="18"/>
        </w:rPr>
        <w:t>1) Wykonawca zobowiązuje się do wystawiania faktur wyłącznie w formie faktur ustrukturyzowanych za pośrednictwem Krajowego Systemu e-Faktur (</w:t>
      </w:r>
      <w:proofErr w:type="spellStart"/>
      <w:r w:rsidRPr="00F76A9B">
        <w:rPr>
          <w:rFonts w:ascii="Tahoma" w:hAnsi="Tahoma" w:cs="Tahoma"/>
          <w:sz w:val="18"/>
          <w:szCs w:val="18"/>
        </w:rPr>
        <w:t>KSeF</w:t>
      </w:r>
      <w:proofErr w:type="spellEnd"/>
      <w:r w:rsidRPr="00F76A9B">
        <w:rPr>
          <w:rFonts w:ascii="Tahoma" w:hAnsi="Tahoma" w:cs="Tahoma"/>
          <w:sz w:val="18"/>
          <w:szCs w:val="18"/>
        </w:rPr>
        <w:t>), zgodnie z obowiązującymi przepisami prawa.</w:t>
      </w:r>
    </w:p>
    <w:p w14:paraId="04D0BD24" w14:textId="77777777" w:rsidR="00C02A95" w:rsidRPr="00F76A9B" w:rsidRDefault="00C02A95" w:rsidP="00DB611C">
      <w:pPr>
        <w:pStyle w:val="Akapitzlist"/>
        <w:spacing w:line="276" w:lineRule="auto"/>
        <w:ind w:left="426" w:hanging="284"/>
        <w:jc w:val="both"/>
        <w:rPr>
          <w:rFonts w:ascii="Tahoma" w:hAnsi="Tahoma" w:cs="Tahoma"/>
          <w:sz w:val="18"/>
          <w:szCs w:val="18"/>
        </w:rPr>
      </w:pPr>
      <w:r w:rsidRPr="00F76A9B">
        <w:rPr>
          <w:rFonts w:ascii="Tahoma" w:hAnsi="Tahoma" w:cs="Tahoma"/>
          <w:sz w:val="18"/>
          <w:szCs w:val="18"/>
        </w:rPr>
        <w:t xml:space="preserve">2) Za dzień doręczenia faktury Zamawiającemu uznaje się dzień otrzymania faktury przez zamawiającego w </w:t>
      </w:r>
      <w:proofErr w:type="spellStart"/>
      <w:r w:rsidRPr="00F76A9B">
        <w:rPr>
          <w:rFonts w:ascii="Tahoma" w:hAnsi="Tahoma" w:cs="Tahoma"/>
          <w:sz w:val="18"/>
          <w:szCs w:val="18"/>
        </w:rPr>
        <w:t>KSeF</w:t>
      </w:r>
      <w:proofErr w:type="spellEnd"/>
      <w:r w:rsidRPr="00F76A9B">
        <w:rPr>
          <w:rFonts w:ascii="Tahoma" w:hAnsi="Tahoma" w:cs="Tahoma"/>
          <w:sz w:val="18"/>
          <w:szCs w:val="18"/>
        </w:rPr>
        <w:t>.</w:t>
      </w:r>
    </w:p>
    <w:p w14:paraId="56F4BCC2" w14:textId="77777777" w:rsidR="00C02A95" w:rsidRPr="00F76A9B" w:rsidRDefault="00C02A95" w:rsidP="00DB611C">
      <w:pPr>
        <w:pStyle w:val="Akapitzlist"/>
        <w:spacing w:line="276" w:lineRule="auto"/>
        <w:ind w:left="426" w:hanging="284"/>
        <w:jc w:val="both"/>
        <w:rPr>
          <w:rFonts w:ascii="Tahoma" w:hAnsi="Tahoma" w:cs="Tahoma"/>
          <w:sz w:val="18"/>
          <w:szCs w:val="18"/>
        </w:rPr>
      </w:pPr>
      <w:r w:rsidRPr="00F76A9B">
        <w:rPr>
          <w:rFonts w:ascii="Tahoma" w:hAnsi="Tahoma" w:cs="Tahoma"/>
          <w:sz w:val="18"/>
          <w:szCs w:val="18"/>
        </w:rPr>
        <w:t xml:space="preserve">3) W przypadku wystąpienia awarii systemu </w:t>
      </w:r>
      <w:proofErr w:type="spellStart"/>
      <w:r w:rsidRPr="00F76A9B">
        <w:rPr>
          <w:rFonts w:ascii="Tahoma" w:hAnsi="Tahoma" w:cs="Tahoma"/>
          <w:sz w:val="18"/>
          <w:szCs w:val="18"/>
        </w:rPr>
        <w:t>KSeF</w:t>
      </w:r>
      <w:proofErr w:type="spellEnd"/>
      <w:r w:rsidRPr="00F76A9B">
        <w:rPr>
          <w:rFonts w:ascii="Tahoma" w:hAnsi="Tahoma" w:cs="Tahoma"/>
          <w:sz w:val="18"/>
          <w:szCs w:val="18"/>
        </w:rPr>
        <w:t xml:space="preserve"> lub innych przesłanek uniemożliwiających wystawienie faktury za pośrednictwem </w:t>
      </w:r>
      <w:proofErr w:type="spellStart"/>
      <w:r w:rsidRPr="00F76A9B">
        <w:rPr>
          <w:rFonts w:ascii="Tahoma" w:hAnsi="Tahoma" w:cs="Tahoma"/>
          <w:sz w:val="18"/>
          <w:szCs w:val="18"/>
        </w:rPr>
        <w:t>KSeF</w:t>
      </w:r>
      <w:proofErr w:type="spellEnd"/>
      <w:r w:rsidRPr="00F76A9B">
        <w:rPr>
          <w:rFonts w:ascii="Tahoma" w:hAnsi="Tahoma" w:cs="Tahoma"/>
          <w:sz w:val="18"/>
          <w:szCs w:val="18"/>
        </w:rPr>
        <w:t>, wykonawca zobowiązany jest do niezwłocznego poinformowania zamawiającego zgodnie z przepisami przejściowymi wynikającymi z obowiązujących aktów prawnych.</w:t>
      </w:r>
    </w:p>
    <w:p w14:paraId="05FA3E8A" w14:textId="5C9571A0" w:rsidR="00C02A95" w:rsidRPr="00F76A9B" w:rsidRDefault="00C02A95" w:rsidP="00DB611C">
      <w:pPr>
        <w:pStyle w:val="Akapitzlist"/>
        <w:spacing w:line="276" w:lineRule="auto"/>
        <w:ind w:left="426" w:hanging="284"/>
        <w:jc w:val="both"/>
        <w:rPr>
          <w:rFonts w:ascii="Tahoma" w:hAnsi="Tahoma" w:cs="Tahoma"/>
          <w:sz w:val="18"/>
          <w:szCs w:val="18"/>
        </w:rPr>
      </w:pPr>
      <w:r w:rsidRPr="00F76A9B">
        <w:rPr>
          <w:rFonts w:ascii="Tahoma" w:hAnsi="Tahoma" w:cs="Tahoma"/>
          <w:sz w:val="18"/>
          <w:szCs w:val="18"/>
        </w:rPr>
        <w:t xml:space="preserve">4) W przypadku wymaganego dołączenia do faktury załącznika/ów i innych dokumentów, których nie będzie można dołączyć w </w:t>
      </w:r>
      <w:proofErr w:type="spellStart"/>
      <w:r w:rsidRPr="00F76A9B">
        <w:rPr>
          <w:rFonts w:ascii="Tahoma" w:hAnsi="Tahoma" w:cs="Tahoma"/>
          <w:sz w:val="18"/>
          <w:szCs w:val="18"/>
        </w:rPr>
        <w:t>KSeF</w:t>
      </w:r>
      <w:proofErr w:type="spellEnd"/>
      <w:r w:rsidRPr="00F76A9B">
        <w:rPr>
          <w:rFonts w:ascii="Tahoma" w:hAnsi="Tahoma" w:cs="Tahoma"/>
          <w:sz w:val="18"/>
          <w:szCs w:val="18"/>
        </w:rPr>
        <w:t xml:space="preserve"> – wykonawca zobowiązany jest do doręczenia ich na adres </w:t>
      </w:r>
      <w:hyperlink r:id="rId11" w:history="1">
        <w:r w:rsidRPr="00F76A9B">
          <w:rPr>
            <w:rStyle w:val="Hipercze"/>
            <w:rFonts w:ascii="Tahoma" w:hAnsi="Tahoma" w:cs="Tahoma"/>
            <w:sz w:val="18"/>
            <w:szCs w:val="18"/>
          </w:rPr>
          <w:t>dcopih@dcopih.pl</w:t>
        </w:r>
      </w:hyperlink>
      <w:r w:rsidRPr="00F76A9B">
        <w:rPr>
          <w:rFonts w:ascii="Tahoma" w:hAnsi="Tahoma" w:cs="Tahoma"/>
          <w:sz w:val="18"/>
          <w:szCs w:val="18"/>
        </w:rPr>
        <w:t xml:space="preserve"> lub na email realizatora umowy z dopiskiem jakiej umowy i faktury (numer referencyjny z </w:t>
      </w:r>
      <w:proofErr w:type="spellStart"/>
      <w:r w:rsidRPr="00F76A9B">
        <w:rPr>
          <w:rFonts w:ascii="Tahoma" w:hAnsi="Tahoma" w:cs="Tahoma"/>
          <w:sz w:val="18"/>
          <w:szCs w:val="18"/>
        </w:rPr>
        <w:t>KSeF</w:t>
      </w:r>
      <w:proofErr w:type="spellEnd"/>
      <w:r w:rsidRPr="00F76A9B">
        <w:rPr>
          <w:rFonts w:ascii="Tahoma" w:hAnsi="Tahoma" w:cs="Tahoma"/>
          <w:sz w:val="18"/>
          <w:szCs w:val="18"/>
        </w:rPr>
        <w:t>) dotyczą.</w:t>
      </w:r>
    </w:p>
    <w:p w14:paraId="6C3DE25C" w14:textId="77777777" w:rsidR="00C02A95" w:rsidRPr="00F76A9B" w:rsidRDefault="00C02A95" w:rsidP="00DB611C">
      <w:pPr>
        <w:pStyle w:val="Akapitzlist"/>
        <w:spacing w:line="276" w:lineRule="auto"/>
        <w:ind w:left="426" w:hanging="284"/>
        <w:jc w:val="both"/>
        <w:rPr>
          <w:rFonts w:ascii="Tahoma" w:hAnsi="Tahoma" w:cs="Tahoma"/>
          <w:sz w:val="18"/>
          <w:szCs w:val="18"/>
        </w:rPr>
      </w:pPr>
      <w:r w:rsidRPr="00F76A9B">
        <w:rPr>
          <w:rFonts w:ascii="Tahoma" w:hAnsi="Tahoma" w:cs="Tahoma"/>
          <w:sz w:val="18"/>
          <w:szCs w:val="18"/>
        </w:rPr>
        <w:t xml:space="preserve">5) Zamawiający zastrzega sobie prawo do żądania potwierdzenia wysłania faktury do </w:t>
      </w:r>
      <w:proofErr w:type="spellStart"/>
      <w:r w:rsidRPr="00F76A9B">
        <w:rPr>
          <w:rFonts w:ascii="Tahoma" w:hAnsi="Tahoma" w:cs="Tahoma"/>
          <w:sz w:val="18"/>
          <w:szCs w:val="18"/>
        </w:rPr>
        <w:t>KSeF</w:t>
      </w:r>
      <w:proofErr w:type="spellEnd"/>
      <w:r w:rsidRPr="00F76A9B">
        <w:rPr>
          <w:rFonts w:ascii="Tahoma" w:hAnsi="Tahoma" w:cs="Tahoma"/>
          <w:sz w:val="18"/>
          <w:szCs w:val="18"/>
        </w:rPr>
        <w:t xml:space="preserve"> oraz numeru referencyjnego faktury nadanego przez system.</w:t>
      </w:r>
    </w:p>
    <w:p w14:paraId="1D21E666" w14:textId="77777777" w:rsidR="00C02A95" w:rsidRPr="00F76A9B" w:rsidRDefault="00C02A95">
      <w:pPr>
        <w:numPr>
          <w:ilvl w:val="0"/>
          <w:numId w:val="2"/>
        </w:numPr>
        <w:tabs>
          <w:tab w:val="clear" w:pos="360"/>
        </w:tabs>
        <w:spacing w:line="276" w:lineRule="auto"/>
        <w:ind w:left="142" w:hanging="426"/>
        <w:jc w:val="both"/>
        <w:rPr>
          <w:rFonts w:ascii="Tahoma" w:hAnsi="Tahoma" w:cs="Tahoma"/>
          <w:sz w:val="18"/>
          <w:szCs w:val="18"/>
        </w:rPr>
      </w:pPr>
      <w:r w:rsidRPr="00F76A9B">
        <w:rPr>
          <w:rFonts w:ascii="Tahoma" w:hAnsi="Tahoma" w:cs="Tahoma"/>
          <w:sz w:val="18"/>
          <w:szCs w:val="18"/>
        </w:rPr>
        <w:t>Za datę dokonania zapłaty przyjmuje się datę obciążenia rachunku bankowego Zamawiającego.</w:t>
      </w:r>
    </w:p>
    <w:p w14:paraId="04611499" w14:textId="711FD12E" w:rsidR="00C02A95" w:rsidRPr="00DB611C" w:rsidRDefault="00C02A95">
      <w:pPr>
        <w:numPr>
          <w:ilvl w:val="0"/>
          <w:numId w:val="2"/>
        </w:numPr>
        <w:tabs>
          <w:tab w:val="clear" w:pos="360"/>
        </w:tabs>
        <w:spacing w:line="276" w:lineRule="auto"/>
        <w:ind w:left="142" w:hanging="426"/>
        <w:jc w:val="both"/>
        <w:rPr>
          <w:rFonts w:ascii="Tahoma" w:hAnsi="Tahoma" w:cs="Tahoma"/>
          <w:sz w:val="18"/>
          <w:szCs w:val="18"/>
        </w:rPr>
      </w:pPr>
      <w:r w:rsidRPr="00F76A9B">
        <w:rPr>
          <w:rFonts w:ascii="Tahoma" w:hAnsi="Tahoma" w:cs="Tahoma"/>
          <w:sz w:val="18"/>
          <w:szCs w:val="18"/>
        </w:rPr>
        <w:t>Koszty obsługi bankowej powstałe w banku Zamawiającego pokrywa Zamawiający, koszty obsługi bankowej powstałe poza bankiem Zamawiającego pokrywa Wykonawca.</w:t>
      </w:r>
    </w:p>
    <w:p w14:paraId="17512DF7" w14:textId="77777777" w:rsidR="005C7DE1" w:rsidRPr="00F76A9B" w:rsidRDefault="005C7DE1">
      <w:pPr>
        <w:numPr>
          <w:ilvl w:val="0"/>
          <w:numId w:val="2"/>
        </w:numPr>
        <w:tabs>
          <w:tab w:val="clear" w:pos="360"/>
          <w:tab w:val="left" w:pos="284"/>
        </w:tabs>
        <w:spacing w:line="276" w:lineRule="auto"/>
        <w:ind w:left="142" w:hanging="426"/>
        <w:jc w:val="both"/>
        <w:rPr>
          <w:rFonts w:ascii="Tahoma" w:eastAsia="Tahoma" w:hAnsi="Tahoma" w:cs="Tahoma"/>
          <w:sz w:val="18"/>
          <w:szCs w:val="18"/>
        </w:rPr>
      </w:pPr>
      <w:r w:rsidRPr="00F76A9B">
        <w:rPr>
          <w:rFonts w:ascii="Tahoma" w:eastAsia="Tahoma" w:hAnsi="Tahoma" w:cs="Tahoma"/>
          <w:sz w:val="18"/>
          <w:szCs w:val="18"/>
        </w:rPr>
        <w:t xml:space="preserve">  Wykonawca nie może bez zgody podmiotu, który utworzył Dolnośląskie Centrum Onkologii, </w:t>
      </w:r>
      <w:r w:rsidRPr="00F76A9B">
        <w:rPr>
          <w:rFonts w:ascii="Tahoma" w:hAnsi="Tahoma" w:cs="Tahoma"/>
          <w:sz w:val="18"/>
          <w:szCs w:val="18"/>
        </w:rPr>
        <w:t>Pulmonologii i Hematologii</w:t>
      </w:r>
      <w:r w:rsidRPr="00F76A9B">
        <w:rPr>
          <w:rFonts w:ascii="Tahoma" w:eastAsia="Tahoma" w:hAnsi="Tahoma" w:cs="Tahoma"/>
          <w:sz w:val="18"/>
          <w:szCs w:val="18"/>
        </w:rPr>
        <w:t xml:space="preserve"> we Wrocławiu dokonać jakiejkolwiek czynności prawnej mającej na celu zmianę wierzyciela Dolnośląskiego Centrum Onkologii, </w:t>
      </w:r>
      <w:r w:rsidRPr="00F76A9B">
        <w:rPr>
          <w:rFonts w:ascii="Tahoma" w:hAnsi="Tahoma" w:cs="Tahoma"/>
          <w:sz w:val="18"/>
          <w:szCs w:val="18"/>
        </w:rPr>
        <w:t>Pulmonologii i Hematologii</w:t>
      </w:r>
      <w:r w:rsidRPr="00F76A9B">
        <w:rPr>
          <w:rFonts w:ascii="Tahoma" w:eastAsia="Tahoma" w:hAnsi="Tahoma" w:cs="Tahoma"/>
          <w:sz w:val="18"/>
          <w:szCs w:val="18"/>
        </w:rPr>
        <w:t xml:space="preserve"> we Wrocławiu – art. 54 ust. 5 ustawy z dnia 15.04.2011 r. o działalności leczniczej.</w:t>
      </w:r>
    </w:p>
    <w:p w14:paraId="27FF89C3" w14:textId="77777777" w:rsidR="00936209" w:rsidRPr="00C5024F" w:rsidRDefault="00936209" w:rsidP="00231FB2">
      <w:pPr>
        <w:spacing w:line="300" w:lineRule="atLeast"/>
        <w:ind w:left="357" w:hanging="357"/>
        <w:jc w:val="both"/>
        <w:rPr>
          <w:rFonts w:ascii="Tahoma" w:hAnsi="Tahoma" w:cs="Tahoma"/>
          <w:b/>
          <w:sz w:val="18"/>
          <w:szCs w:val="18"/>
        </w:rPr>
      </w:pPr>
    </w:p>
    <w:p w14:paraId="44D8CC72" w14:textId="0547B91F" w:rsidR="007B48B8" w:rsidRPr="00F76A9B" w:rsidRDefault="005C7DE1" w:rsidP="00DB611C">
      <w:pPr>
        <w:spacing w:line="276" w:lineRule="auto"/>
        <w:ind w:left="-284"/>
        <w:jc w:val="center"/>
        <w:rPr>
          <w:rFonts w:ascii="Tahoma" w:hAnsi="Tahoma" w:cs="Tahoma"/>
          <w:b/>
          <w:bCs/>
          <w:sz w:val="18"/>
          <w:szCs w:val="18"/>
        </w:rPr>
      </w:pPr>
      <w:r w:rsidRPr="00F76A9B">
        <w:rPr>
          <w:rFonts w:ascii="Tahoma" w:hAnsi="Tahoma" w:cs="Tahoma"/>
          <w:b/>
          <w:sz w:val="18"/>
          <w:szCs w:val="18"/>
        </w:rPr>
        <w:t xml:space="preserve">§ </w:t>
      </w:r>
      <w:r w:rsidR="00AA3ABB" w:rsidRPr="00F76A9B">
        <w:rPr>
          <w:rFonts w:ascii="Tahoma" w:hAnsi="Tahoma" w:cs="Tahoma"/>
          <w:b/>
          <w:sz w:val="18"/>
          <w:szCs w:val="18"/>
        </w:rPr>
        <w:t>7</w:t>
      </w:r>
      <w:r w:rsidR="00DB611C">
        <w:rPr>
          <w:rFonts w:ascii="Tahoma" w:hAnsi="Tahoma" w:cs="Tahoma"/>
          <w:b/>
          <w:sz w:val="18"/>
          <w:szCs w:val="18"/>
        </w:rPr>
        <w:t xml:space="preserve"> </w:t>
      </w:r>
      <w:r w:rsidR="007B48B8" w:rsidRPr="00F76A9B">
        <w:rPr>
          <w:rFonts w:ascii="Tahoma" w:hAnsi="Tahoma" w:cs="Tahoma"/>
          <w:b/>
          <w:bCs/>
          <w:sz w:val="18"/>
          <w:szCs w:val="18"/>
        </w:rPr>
        <w:t>Rękojmia za wady fizyczne i prawne</w:t>
      </w:r>
    </w:p>
    <w:p w14:paraId="4C2808B5" w14:textId="22E01738" w:rsidR="007B48B8" w:rsidRPr="00F76A9B" w:rsidRDefault="007B48B8">
      <w:pPr>
        <w:pStyle w:val="Akapitzlist"/>
        <w:numPr>
          <w:ilvl w:val="0"/>
          <w:numId w:val="36"/>
        </w:numPr>
        <w:spacing w:line="276" w:lineRule="auto"/>
        <w:ind w:left="-284"/>
        <w:jc w:val="both"/>
        <w:rPr>
          <w:rFonts w:ascii="Tahoma" w:hAnsi="Tahoma" w:cs="Tahoma"/>
          <w:sz w:val="18"/>
          <w:szCs w:val="18"/>
        </w:rPr>
      </w:pPr>
      <w:r w:rsidRPr="00F76A9B">
        <w:rPr>
          <w:rFonts w:ascii="Tahoma" w:hAnsi="Tahoma" w:cs="Tahoma"/>
          <w:sz w:val="18"/>
          <w:szCs w:val="18"/>
        </w:rPr>
        <w:t>Wykonawca jest odpowiedzialny względem Zamawiającego za wszelkie wady fizyczne i wady prawne dostarczonego/serwisowanego Oprogramowania Aplikacyjnego, w tym za ewentualne roszczenia osób trzecich, w szczególności  wynikające z naruszenia praw własności intelektualnej lub przemysłowej.</w:t>
      </w:r>
    </w:p>
    <w:p w14:paraId="36E2D2AF" w14:textId="77777777" w:rsidR="007B48B8" w:rsidRPr="00F76A9B" w:rsidRDefault="007B48B8">
      <w:pPr>
        <w:pStyle w:val="Akapitzlist"/>
        <w:numPr>
          <w:ilvl w:val="0"/>
          <w:numId w:val="36"/>
        </w:numPr>
        <w:spacing w:line="276" w:lineRule="auto"/>
        <w:ind w:left="-284"/>
        <w:jc w:val="both"/>
        <w:rPr>
          <w:rFonts w:ascii="Tahoma" w:hAnsi="Tahoma" w:cs="Tahoma"/>
          <w:sz w:val="18"/>
          <w:szCs w:val="18"/>
        </w:rPr>
      </w:pPr>
      <w:r w:rsidRPr="00F76A9B">
        <w:rPr>
          <w:rFonts w:ascii="Tahoma" w:hAnsi="Tahoma" w:cs="Tahoma"/>
          <w:sz w:val="18"/>
          <w:szCs w:val="18"/>
        </w:rPr>
        <w:lastRenderedPageBreak/>
        <w:t>Wykonawca zwalnia Zamawiającego od ewentualnych roszczeń osób trzecich wynikających z naruszenia praw, o których mowa w ust. 1 niniejszego paragrafu.</w:t>
      </w:r>
    </w:p>
    <w:p w14:paraId="36B94FA1" w14:textId="77777777" w:rsidR="007B48B8" w:rsidRPr="00F76A9B" w:rsidRDefault="007B48B8">
      <w:pPr>
        <w:pStyle w:val="Akapitzlist"/>
        <w:numPr>
          <w:ilvl w:val="0"/>
          <w:numId w:val="36"/>
        </w:numPr>
        <w:spacing w:line="276" w:lineRule="auto"/>
        <w:ind w:left="-284"/>
        <w:jc w:val="both"/>
        <w:rPr>
          <w:rFonts w:ascii="Tahoma" w:hAnsi="Tahoma" w:cs="Tahoma"/>
          <w:sz w:val="18"/>
          <w:szCs w:val="18"/>
        </w:rPr>
      </w:pPr>
      <w:r w:rsidRPr="00F76A9B">
        <w:rPr>
          <w:rFonts w:ascii="Tahoma" w:hAnsi="Tahoma" w:cs="Tahoma"/>
          <w:sz w:val="18"/>
          <w:szCs w:val="18"/>
        </w:rPr>
        <w:t>W przypadku wystąpienia przeciwko Zamawiającemu przez osoby trzecie z roszczeniami wynikającymi z naruszenia ich praw, o których mowa w ust.1, Wykonawca zobowiązuje się do ich zaspokojenia i zwolnienia Zamawiającego od obowiązku świadczeń z tego tytułu.</w:t>
      </w:r>
    </w:p>
    <w:p w14:paraId="7E3094F9" w14:textId="77777777" w:rsidR="007B48B8" w:rsidRPr="00F76A9B" w:rsidRDefault="007B48B8">
      <w:pPr>
        <w:pStyle w:val="Akapitzlist"/>
        <w:numPr>
          <w:ilvl w:val="0"/>
          <w:numId w:val="36"/>
        </w:numPr>
        <w:spacing w:line="276" w:lineRule="auto"/>
        <w:ind w:left="-284"/>
        <w:jc w:val="both"/>
        <w:rPr>
          <w:rFonts w:ascii="Tahoma" w:hAnsi="Tahoma" w:cs="Tahoma"/>
          <w:sz w:val="18"/>
          <w:szCs w:val="18"/>
        </w:rPr>
      </w:pPr>
      <w:r w:rsidRPr="00F76A9B">
        <w:rPr>
          <w:rFonts w:ascii="Tahoma" w:hAnsi="Tahoma" w:cs="Tahoma"/>
          <w:sz w:val="18"/>
          <w:szCs w:val="18"/>
        </w:rPr>
        <w:t>W przypadku dochodzenia na drodze sądowej przez osoby trzecie roszczeń wynikających z naruszenia ich praw, o których mowa w  ust.1 przeciwko Zamawiającemu, Wykonawca będzie zobowiązany do przystąpienia w procesie do Zamawiającego i podjęcia wszelkich czynności w celu zwolnienia Zamawiającego z udziału w sprawie.</w:t>
      </w:r>
    </w:p>
    <w:p w14:paraId="28D00B38" w14:textId="77777777" w:rsidR="007B48B8" w:rsidRPr="00F76A9B" w:rsidRDefault="007B48B8">
      <w:pPr>
        <w:pStyle w:val="Akapitzlist"/>
        <w:numPr>
          <w:ilvl w:val="0"/>
          <w:numId w:val="36"/>
        </w:numPr>
        <w:spacing w:line="276" w:lineRule="auto"/>
        <w:ind w:left="-284"/>
        <w:jc w:val="both"/>
        <w:rPr>
          <w:rFonts w:ascii="Tahoma" w:hAnsi="Tahoma" w:cs="Tahoma"/>
          <w:sz w:val="18"/>
          <w:szCs w:val="18"/>
        </w:rPr>
      </w:pPr>
      <w:r w:rsidRPr="00F76A9B">
        <w:rPr>
          <w:rFonts w:ascii="Tahoma" w:hAnsi="Tahoma" w:cs="Tahoma"/>
          <w:sz w:val="18"/>
          <w:szCs w:val="18"/>
        </w:rPr>
        <w:t>W przypadku zgłoszenia przez osobę trzecią roszczeń związanych ze zgodnym z niniejszą Umową wykonywaniem praw własności intelektualnej lub przemysłowej w niej określonych, Wykonawca zobowiązuje się do niezwłocznego wyjaśnienia zaistniałej sytuacji oraz do wystąpienia przeciwko takim roszczeniom na własny koszt i ryzyko oraz zaspokojenia tych roszczeń w sytuacji, gdy ich zasadność zostanie potwierdzona prawomocnym wyrokiem sądu, jak również do zwrócenia Zamawiającemu całości kosztów pokrytych przez niego oraz wszelkich wydatków i opłat, włącznie z kosztami postępowania sądowego, poniesionymi przez Zamawiającego w celu odparcia roszczeń w niniejszym zakresie.</w:t>
      </w:r>
    </w:p>
    <w:p w14:paraId="7F8BE985" w14:textId="5BEA05CF" w:rsidR="005C7DE1" w:rsidRPr="00DB611C" w:rsidRDefault="007B48B8">
      <w:pPr>
        <w:pStyle w:val="Akapitzlist"/>
        <w:numPr>
          <w:ilvl w:val="0"/>
          <w:numId w:val="36"/>
        </w:numPr>
        <w:spacing w:line="276" w:lineRule="auto"/>
        <w:ind w:left="-284"/>
        <w:jc w:val="both"/>
        <w:rPr>
          <w:rFonts w:ascii="Tahoma" w:hAnsi="Tahoma" w:cs="Tahoma"/>
          <w:sz w:val="18"/>
          <w:szCs w:val="18"/>
        </w:rPr>
      </w:pPr>
      <w:r w:rsidRPr="00F76A9B">
        <w:rPr>
          <w:rFonts w:ascii="Tahoma" w:hAnsi="Tahoma" w:cs="Tahoma"/>
          <w:sz w:val="18"/>
          <w:szCs w:val="18"/>
        </w:rPr>
        <w:t>W przypadku zgłoszenia wobec Zamawiającego przez osoby trzecie roszczeń związanych ze zgodnym z niniejszą Umową wykonywaniem praw własności intelektualnej lub przemysłowej w niej określonych, Wykonawca zobowiązuje się do udzielania Zamawiającemu wszelkich informacji niezbędnych do wyjaśnienia zaistniałej sytuacji.</w:t>
      </w:r>
    </w:p>
    <w:p w14:paraId="7BCD9ACC" w14:textId="77777777" w:rsidR="005C7DE1" w:rsidRPr="00C5024F" w:rsidRDefault="005C7DE1" w:rsidP="00936209">
      <w:pPr>
        <w:spacing w:line="300" w:lineRule="atLeast"/>
        <w:ind w:right="-284"/>
        <w:rPr>
          <w:rFonts w:ascii="Tahoma" w:hAnsi="Tahoma" w:cs="Tahoma"/>
          <w:b/>
          <w:sz w:val="18"/>
          <w:szCs w:val="18"/>
        </w:rPr>
      </w:pPr>
    </w:p>
    <w:p w14:paraId="66DFA8BF" w14:textId="262B9DA6" w:rsidR="00936209" w:rsidRPr="00936209" w:rsidRDefault="005C7DE1" w:rsidP="00DB611C">
      <w:pPr>
        <w:spacing w:line="300" w:lineRule="atLeast"/>
        <w:ind w:left="-284" w:firstLine="406"/>
        <w:jc w:val="center"/>
        <w:rPr>
          <w:rFonts w:ascii="Calibri" w:hAnsi="Calibri"/>
          <w:b/>
          <w:sz w:val="22"/>
          <w:lang w:eastAsia="de-DE"/>
        </w:rPr>
      </w:pPr>
      <w:r w:rsidRPr="00C5024F">
        <w:rPr>
          <w:rFonts w:ascii="Tahoma" w:hAnsi="Tahoma" w:cs="Tahoma"/>
          <w:b/>
          <w:sz w:val="18"/>
          <w:szCs w:val="18"/>
        </w:rPr>
        <w:t xml:space="preserve">§ </w:t>
      </w:r>
      <w:r w:rsidR="00AA3ABB">
        <w:rPr>
          <w:rFonts w:ascii="Tahoma" w:hAnsi="Tahoma" w:cs="Tahoma"/>
          <w:b/>
          <w:sz w:val="18"/>
          <w:szCs w:val="18"/>
        </w:rPr>
        <w:t>8</w:t>
      </w:r>
      <w:r w:rsidR="00DB611C">
        <w:rPr>
          <w:rFonts w:ascii="Tahoma" w:hAnsi="Tahoma" w:cs="Tahoma"/>
          <w:b/>
          <w:sz w:val="18"/>
          <w:szCs w:val="18"/>
        </w:rPr>
        <w:t xml:space="preserve"> </w:t>
      </w:r>
      <w:r w:rsidR="00936209" w:rsidRPr="00936209">
        <w:rPr>
          <w:rFonts w:ascii="Calibri" w:hAnsi="Calibri"/>
          <w:b/>
          <w:sz w:val="22"/>
          <w:lang w:eastAsia="de-DE"/>
        </w:rPr>
        <w:t>Sposoby komunikacji</w:t>
      </w:r>
    </w:p>
    <w:p w14:paraId="2D599E39" w14:textId="10A67D49" w:rsidR="00936209" w:rsidRPr="00936209" w:rsidRDefault="00936209">
      <w:pPr>
        <w:numPr>
          <w:ilvl w:val="0"/>
          <w:numId w:val="76"/>
        </w:numPr>
        <w:spacing w:before="120" w:after="120" w:line="288" w:lineRule="auto"/>
        <w:ind w:left="-284" w:hanging="283"/>
        <w:jc w:val="both"/>
        <w:rPr>
          <w:rFonts w:ascii="Tahoma" w:hAnsi="Tahoma" w:cs="Tahoma"/>
          <w:color w:val="000000"/>
          <w:sz w:val="18"/>
          <w:szCs w:val="18"/>
          <w:lang w:eastAsia="ar-SA"/>
        </w:rPr>
      </w:pPr>
      <w:r w:rsidRPr="00936209">
        <w:rPr>
          <w:rFonts w:ascii="Tahoma" w:hAnsi="Tahoma" w:cs="Tahoma"/>
          <w:color w:val="000000"/>
          <w:sz w:val="18"/>
          <w:szCs w:val="18"/>
          <w:lang w:eastAsia="ar-SA"/>
        </w:rPr>
        <w:t xml:space="preserve">Strony Umowy zgodnie oświadczają, iż pisemna korespondencja między nimi kierowana będzie na adresy podane w komparycji Umowy. </w:t>
      </w:r>
    </w:p>
    <w:p w14:paraId="6217CDB1" w14:textId="77777777" w:rsidR="00936209" w:rsidRDefault="00936209">
      <w:pPr>
        <w:numPr>
          <w:ilvl w:val="0"/>
          <w:numId w:val="76"/>
        </w:numPr>
        <w:spacing w:before="120" w:after="120" w:line="288" w:lineRule="auto"/>
        <w:ind w:left="-284" w:hanging="283"/>
        <w:jc w:val="both"/>
        <w:rPr>
          <w:rFonts w:ascii="Tahoma" w:hAnsi="Tahoma" w:cs="Tahoma"/>
          <w:color w:val="000000"/>
          <w:sz w:val="18"/>
          <w:szCs w:val="18"/>
          <w:lang w:eastAsia="ar-SA"/>
        </w:rPr>
      </w:pPr>
      <w:r w:rsidRPr="00936209">
        <w:rPr>
          <w:rFonts w:ascii="Tahoma" w:hAnsi="Tahoma" w:cs="Tahoma"/>
          <w:color w:val="000000"/>
          <w:sz w:val="18"/>
          <w:szCs w:val="18"/>
          <w:lang w:eastAsia="ar-SA"/>
        </w:rPr>
        <w:t xml:space="preserve">Bieżąca komunikacja Stron w trakcie realizacji Umowy może odbywać się telefonicznie, pocztą elektroniczną </w:t>
      </w:r>
      <w:r w:rsidRPr="00936209">
        <w:rPr>
          <w:rFonts w:ascii="Tahoma" w:hAnsi="Tahoma" w:cs="Tahoma"/>
          <w:color w:val="000000"/>
          <w:sz w:val="18"/>
          <w:szCs w:val="18"/>
          <w:lang w:eastAsia="ar-SA"/>
        </w:rPr>
        <w:br/>
        <w:t>lub za pośrednictwem faksu. W tym celu Strony podają następujące numery telefonów i adresy poczty elektronicznej:</w:t>
      </w:r>
    </w:p>
    <w:p w14:paraId="6DD8E8E0" w14:textId="2F8B8CA3" w:rsidR="00DB611C" w:rsidRDefault="00DB611C" w:rsidP="00DB611C">
      <w:pPr>
        <w:spacing w:before="120" w:after="120" w:line="288" w:lineRule="auto"/>
        <w:jc w:val="both"/>
        <w:rPr>
          <w:rFonts w:ascii="Tahoma" w:hAnsi="Tahoma" w:cs="Tahoma"/>
          <w:color w:val="000000"/>
          <w:sz w:val="18"/>
          <w:szCs w:val="18"/>
          <w:lang w:eastAsia="ar-SA"/>
        </w:rPr>
      </w:pPr>
      <w:r>
        <w:rPr>
          <w:rFonts w:ascii="Tahoma" w:hAnsi="Tahoma" w:cs="Tahoma"/>
          <w:color w:val="000000"/>
          <w:sz w:val="18"/>
          <w:szCs w:val="18"/>
          <w:lang w:eastAsia="ar-SA"/>
        </w:rPr>
        <w:t>ZAMAWIAJACY    TEL………………………… MAIL…………………………</w:t>
      </w:r>
    </w:p>
    <w:p w14:paraId="6353FEBD" w14:textId="77777777" w:rsidR="00DB611C" w:rsidRDefault="00DB611C" w:rsidP="00DB611C">
      <w:pPr>
        <w:spacing w:before="120" w:after="120" w:line="288" w:lineRule="auto"/>
        <w:jc w:val="both"/>
        <w:rPr>
          <w:rFonts w:ascii="Tahoma" w:hAnsi="Tahoma" w:cs="Tahoma"/>
          <w:color w:val="000000"/>
          <w:sz w:val="18"/>
          <w:szCs w:val="18"/>
          <w:lang w:eastAsia="ar-SA"/>
        </w:rPr>
      </w:pPr>
    </w:p>
    <w:p w14:paraId="19517070" w14:textId="179F1592" w:rsidR="00DB611C" w:rsidRPr="00936209" w:rsidRDefault="00DB611C" w:rsidP="00DB611C">
      <w:pPr>
        <w:spacing w:before="120" w:after="120" w:line="288" w:lineRule="auto"/>
        <w:jc w:val="both"/>
        <w:rPr>
          <w:rFonts w:ascii="Tahoma" w:hAnsi="Tahoma" w:cs="Tahoma"/>
          <w:color w:val="000000"/>
          <w:sz w:val="18"/>
          <w:szCs w:val="18"/>
          <w:lang w:eastAsia="ar-SA"/>
        </w:rPr>
      </w:pPr>
      <w:proofErr w:type="gramStart"/>
      <w:r>
        <w:rPr>
          <w:rFonts w:ascii="Tahoma" w:hAnsi="Tahoma" w:cs="Tahoma"/>
          <w:color w:val="000000"/>
          <w:sz w:val="18"/>
          <w:szCs w:val="18"/>
          <w:lang w:eastAsia="ar-SA"/>
        </w:rPr>
        <w:t>WYKONAWCA  TEL</w:t>
      </w:r>
      <w:proofErr w:type="gramEnd"/>
      <w:r>
        <w:rPr>
          <w:rFonts w:ascii="Tahoma" w:hAnsi="Tahoma" w:cs="Tahoma"/>
          <w:color w:val="000000"/>
          <w:sz w:val="18"/>
          <w:szCs w:val="18"/>
          <w:lang w:eastAsia="ar-SA"/>
        </w:rPr>
        <w:t>…………………………  MAIL………………………………</w:t>
      </w:r>
    </w:p>
    <w:p w14:paraId="336ACB9E" w14:textId="77777777" w:rsidR="00936209" w:rsidRPr="00936209" w:rsidRDefault="00936209" w:rsidP="00DB611C">
      <w:pPr>
        <w:spacing w:before="120" w:after="120" w:line="288" w:lineRule="auto"/>
        <w:ind w:left="-284" w:hanging="283"/>
        <w:jc w:val="both"/>
        <w:rPr>
          <w:rFonts w:ascii="Tahoma" w:hAnsi="Tahoma" w:cs="Tahoma"/>
          <w:color w:val="000000"/>
          <w:sz w:val="18"/>
          <w:szCs w:val="18"/>
          <w:lang w:eastAsia="ar-SA"/>
        </w:rPr>
      </w:pPr>
    </w:p>
    <w:p w14:paraId="23122FC3" w14:textId="426CAB79" w:rsidR="00936209" w:rsidRDefault="00936209">
      <w:pPr>
        <w:numPr>
          <w:ilvl w:val="0"/>
          <w:numId w:val="76"/>
        </w:numPr>
        <w:spacing w:before="120" w:after="120" w:line="288" w:lineRule="auto"/>
        <w:ind w:left="-284" w:hanging="283"/>
        <w:jc w:val="both"/>
        <w:rPr>
          <w:rFonts w:ascii="Tahoma" w:hAnsi="Tahoma" w:cs="Tahoma"/>
          <w:color w:val="000000"/>
          <w:sz w:val="18"/>
          <w:szCs w:val="18"/>
        </w:rPr>
      </w:pPr>
      <w:r w:rsidRPr="00936209">
        <w:rPr>
          <w:rFonts w:ascii="Tahoma" w:hAnsi="Tahoma" w:cs="Tahoma"/>
          <w:color w:val="000000"/>
          <w:sz w:val="18"/>
          <w:szCs w:val="18"/>
        </w:rPr>
        <w:t>Opisane wyżej sposoby komunikacji nie dotyczą zgłaszania zapotrzebowania na usługi serwisowe, które następuje w trybie określonym w Umowie.</w:t>
      </w:r>
    </w:p>
    <w:p w14:paraId="78518D39" w14:textId="0BBF0AA2" w:rsidR="005C7DE1" w:rsidRPr="00C5024F" w:rsidRDefault="005C7DE1" w:rsidP="005C7DE1">
      <w:pPr>
        <w:tabs>
          <w:tab w:val="left" w:pos="4253"/>
        </w:tabs>
        <w:spacing w:line="300" w:lineRule="atLeast"/>
        <w:ind w:right="-284"/>
        <w:rPr>
          <w:rFonts w:ascii="Tahoma" w:hAnsi="Tahoma" w:cs="Tahoma"/>
          <w:b/>
          <w:sz w:val="18"/>
          <w:szCs w:val="18"/>
        </w:rPr>
      </w:pPr>
    </w:p>
    <w:p w14:paraId="7A782ED2" w14:textId="1D2F9BF9" w:rsidR="005C7DE1" w:rsidRPr="00DB611C" w:rsidRDefault="005C7DE1" w:rsidP="00DB611C">
      <w:pPr>
        <w:tabs>
          <w:tab w:val="left" w:pos="4253"/>
        </w:tabs>
        <w:spacing w:line="276" w:lineRule="auto"/>
        <w:ind w:left="-284"/>
        <w:jc w:val="center"/>
        <w:rPr>
          <w:rFonts w:ascii="Tahoma" w:hAnsi="Tahoma" w:cs="Tahoma"/>
          <w:b/>
          <w:bCs/>
          <w:sz w:val="18"/>
          <w:szCs w:val="18"/>
        </w:rPr>
      </w:pPr>
      <w:r w:rsidRPr="00961FFB">
        <w:rPr>
          <w:rFonts w:ascii="Tahoma" w:hAnsi="Tahoma" w:cs="Tahoma"/>
          <w:b/>
          <w:sz w:val="18"/>
          <w:szCs w:val="18"/>
        </w:rPr>
        <w:t xml:space="preserve">§ </w:t>
      </w:r>
      <w:r w:rsidR="00CF4AE9" w:rsidRPr="00961FFB">
        <w:rPr>
          <w:rFonts w:ascii="Tahoma" w:hAnsi="Tahoma" w:cs="Tahoma"/>
          <w:b/>
          <w:sz w:val="18"/>
          <w:szCs w:val="18"/>
        </w:rPr>
        <w:t>9</w:t>
      </w:r>
      <w:r w:rsidR="00DB611C">
        <w:rPr>
          <w:rFonts w:ascii="Tahoma" w:hAnsi="Tahoma" w:cs="Tahoma"/>
          <w:b/>
          <w:sz w:val="18"/>
          <w:szCs w:val="18"/>
        </w:rPr>
        <w:t xml:space="preserve"> </w:t>
      </w:r>
      <w:r w:rsidR="00547B15" w:rsidRPr="00961FFB">
        <w:rPr>
          <w:rStyle w:val="Pogrubienie"/>
          <w:rFonts w:ascii="Tahoma" w:hAnsi="Tahoma" w:cs="Tahoma"/>
          <w:sz w:val="18"/>
          <w:szCs w:val="18"/>
        </w:rPr>
        <w:t>Kary umowne</w:t>
      </w:r>
    </w:p>
    <w:p w14:paraId="6B6E851B" w14:textId="63A55D76" w:rsidR="007B48B8" w:rsidRPr="00961FFB" w:rsidRDefault="007B48B8">
      <w:pPr>
        <w:pStyle w:val="Akapitzlist"/>
        <w:numPr>
          <w:ilvl w:val="0"/>
          <w:numId w:val="9"/>
        </w:numPr>
        <w:tabs>
          <w:tab w:val="left" w:pos="-284"/>
        </w:tabs>
        <w:spacing w:line="276" w:lineRule="auto"/>
        <w:ind w:left="-284"/>
        <w:jc w:val="both"/>
        <w:rPr>
          <w:rFonts w:ascii="Tahoma" w:hAnsi="Tahoma" w:cs="Tahoma"/>
          <w:spacing w:val="-4"/>
          <w:sz w:val="18"/>
          <w:szCs w:val="18"/>
        </w:rPr>
      </w:pPr>
      <w:bookmarkStart w:id="1" w:name="_Hlk189827583"/>
      <w:r w:rsidRPr="00961FFB">
        <w:rPr>
          <w:rFonts w:ascii="Tahoma" w:hAnsi="Tahoma" w:cs="Tahoma"/>
          <w:spacing w:val="-4"/>
          <w:sz w:val="18"/>
          <w:szCs w:val="18"/>
        </w:rPr>
        <w:t>Wykonawca zapłaci Zamawiającemu kary umowne za:</w:t>
      </w:r>
    </w:p>
    <w:p w14:paraId="4FE84319" w14:textId="3794B9B9" w:rsidR="007B48B8" w:rsidRPr="00961FFB" w:rsidRDefault="007B48B8">
      <w:pPr>
        <w:pStyle w:val="Akapitzlist"/>
        <w:numPr>
          <w:ilvl w:val="0"/>
          <w:numId w:val="37"/>
        </w:numPr>
        <w:tabs>
          <w:tab w:val="left" w:pos="540"/>
        </w:tabs>
        <w:spacing w:line="276" w:lineRule="auto"/>
        <w:ind w:left="-284"/>
        <w:jc w:val="both"/>
        <w:rPr>
          <w:rFonts w:ascii="Tahoma" w:hAnsi="Tahoma" w:cs="Tahoma"/>
          <w:spacing w:val="-4"/>
          <w:sz w:val="18"/>
          <w:szCs w:val="18"/>
        </w:rPr>
      </w:pPr>
      <w:r w:rsidRPr="00961FFB">
        <w:rPr>
          <w:rFonts w:ascii="Tahoma" w:hAnsi="Tahoma" w:cs="Tahoma"/>
          <w:spacing w:val="-4"/>
          <w:sz w:val="18"/>
          <w:szCs w:val="18"/>
        </w:rPr>
        <w:t>Za zwłokę w usunięciu wad stwierdzonych w okresie trwania Umowy wobec terminów określonych w § 5 ust. 5 Umowy, Wykonawca zapłaci kary umowne w wysokości odpowiednio:</w:t>
      </w:r>
    </w:p>
    <w:p w14:paraId="1C630607" w14:textId="77777777" w:rsidR="007B48B8" w:rsidRPr="00961FFB" w:rsidRDefault="007B48B8" w:rsidP="00961FFB">
      <w:pPr>
        <w:tabs>
          <w:tab w:val="left" w:pos="540"/>
        </w:tabs>
        <w:spacing w:line="276" w:lineRule="auto"/>
        <w:ind w:left="-284"/>
        <w:jc w:val="both"/>
        <w:rPr>
          <w:rFonts w:ascii="Tahoma" w:hAnsi="Tahoma" w:cs="Tahoma"/>
          <w:spacing w:val="-4"/>
          <w:sz w:val="18"/>
          <w:szCs w:val="18"/>
        </w:rPr>
      </w:pPr>
    </w:p>
    <w:tbl>
      <w:tblPr>
        <w:tblStyle w:val="Tabela-Siatka"/>
        <w:tblW w:w="0" w:type="auto"/>
        <w:tblInd w:w="-289" w:type="dxa"/>
        <w:tblLook w:val="04A0" w:firstRow="1" w:lastRow="0" w:firstColumn="1" w:lastColumn="0" w:noHBand="0" w:noVBand="1"/>
      </w:tblPr>
      <w:tblGrid>
        <w:gridCol w:w="2978"/>
        <w:gridCol w:w="6373"/>
      </w:tblGrid>
      <w:tr w:rsidR="007B48B8" w:rsidRPr="00961FFB" w14:paraId="4C00B706" w14:textId="77777777" w:rsidTr="00961FFB">
        <w:trPr>
          <w:trHeight w:val="300"/>
        </w:trPr>
        <w:tc>
          <w:tcPr>
            <w:tcW w:w="2978" w:type="dxa"/>
            <w:shd w:val="clear" w:color="auto" w:fill="D9D9D9" w:themeFill="background1" w:themeFillShade="D9"/>
            <w:vAlign w:val="center"/>
          </w:tcPr>
          <w:p w14:paraId="1DEAFC42" w14:textId="77777777" w:rsidR="007B48B8" w:rsidRPr="00961FFB" w:rsidRDefault="007B48B8" w:rsidP="00961FFB">
            <w:pPr>
              <w:spacing w:line="276" w:lineRule="auto"/>
              <w:ind w:left="-284"/>
              <w:jc w:val="center"/>
              <w:rPr>
                <w:rFonts w:ascii="Tahoma" w:hAnsi="Tahoma" w:cs="Tahoma"/>
                <w:b/>
                <w:bCs/>
                <w:sz w:val="18"/>
                <w:szCs w:val="18"/>
              </w:rPr>
            </w:pPr>
            <w:r w:rsidRPr="00961FFB">
              <w:rPr>
                <w:rFonts w:ascii="Tahoma" w:hAnsi="Tahoma" w:cs="Tahoma"/>
                <w:b/>
                <w:bCs/>
                <w:sz w:val="18"/>
                <w:szCs w:val="18"/>
              </w:rPr>
              <w:t>Typ zgłoszenia Zgłoszenie</w:t>
            </w:r>
          </w:p>
        </w:tc>
        <w:tc>
          <w:tcPr>
            <w:tcW w:w="6373" w:type="dxa"/>
            <w:shd w:val="clear" w:color="auto" w:fill="D9D9D9" w:themeFill="background1" w:themeFillShade="D9"/>
            <w:vAlign w:val="center"/>
          </w:tcPr>
          <w:p w14:paraId="5ADC2EEA" w14:textId="77777777" w:rsidR="007B48B8" w:rsidRPr="00961FFB" w:rsidRDefault="007B48B8" w:rsidP="00961FFB">
            <w:pPr>
              <w:spacing w:line="276" w:lineRule="auto"/>
              <w:ind w:left="-284"/>
              <w:jc w:val="center"/>
              <w:rPr>
                <w:rFonts w:ascii="Tahoma" w:hAnsi="Tahoma" w:cs="Tahoma"/>
                <w:b/>
                <w:bCs/>
                <w:sz w:val="18"/>
                <w:szCs w:val="18"/>
              </w:rPr>
            </w:pPr>
            <w:r w:rsidRPr="00961FFB">
              <w:rPr>
                <w:rFonts w:ascii="Tahoma" w:hAnsi="Tahoma" w:cs="Tahoma"/>
                <w:b/>
                <w:bCs/>
                <w:sz w:val="18"/>
                <w:szCs w:val="18"/>
              </w:rPr>
              <w:t>Wysokość kary</w:t>
            </w:r>
          </w:p>
        </w:tc>
      </w:tr>
      <w:tr w:rsidR="007B48B8" w:rsidRPr="00961FFB" w14:paraId="5EF1A3DB" w14:textId="77777777" w:rsidTr="00961FFB">
        <w:trPr>
          <w:trHeight w:val="300"/>
        </w:trPr>
        <w:tc>
          <w:tcPr>
            <w:tcW w:w="2978" w:type="dxa"/>
          </w:tcPr>
          <w:p w14:paraId="527A5039" w14:textId="760AAA73" w:rsidR="007B48B8" w:rsidRPr="00961FFB" w:rsidRDefault="007B48B8" w:rsidP="00961FFB">
            <w:pPr>
              <w:spacing w:line="276" w:lineRule="auto"/>
              <w:ind w:left="-284"/>
              <w:jc w:val="center"/>
              <w:rPr>
                <w:rFonts w:ascii="Tahoma" w:hAnsi="Tahoma" w:cs="Tahoma"/>
                <w:b/>
                <w:bCs/>
                <w:sz w:val="18"/>
                <w:szCs w:val="18"/>
              </w:rPr>
            </w:pPr>
            <w:r w:rsidRPr="00961FFB">
              <w:rPr>
                <w:rFonts w:ascii="Tahoma" w:hAnsi="Tahoma" w:cs="Tahoma"/>
                <w:b/>
                <w:bCs/>
                <w:sz w:val="18"/>
                <w:szCs w:val="18"/>
              </w:rPr>
              <w:t>Błąd blokujący</w:t>
            </w:r>
          </w:p>
        </w:tc>
        <w:tc>
          <w:tcPr>
            <w:tcW w:w="6373" w:type="dxa"/>
            <w:vAlign w:val="center"/>
          </w:tcPr>
          <w:p w14:paraId="39647BE4" w14:textId="5365161A" w:rsidR="007B48B8" w:rsidRPr="00961FFB" w:rsidRDefault="007B48B8" w:rsidP="00961FFB">
            <w:pPr>
              <w:spacing w:line="276" w:lineRule="auto"/>
              <w:ind w:left="-284"/>
              <w:jc w:val="center"/>
              <w:rPr>
                <w:rFonts w:ascii="Tahoma" w:hAnsi="Tahoma" w:cs="Tahoma"/>
                <w:sz w:val="18"/>
                <w:szCs w:val="18"/>
              </w:rPr>
            </w:pPr>
            <w:r w:rsidRPr="00961FFB">
              <w:rPr>
                <w:rFonts w:ascii="Tahoma" w:hAnsi="Tahoma" w:cs="Tahoma"/>
                <w:sz w:val="18"/>
                <w:szCs w:val="18"/>
              </w:rPr>
              <w:t>1000 zł za każdą rozpoczętą godzinę zegarową.</w:t>
            </w:r>
          </w:p>
        </w:tc>
      </w:tr>
      <w:tr w:rsidR="007B48B8" w:rsidRPr="00961FFB" w14:paraId="674E3B4E" w14:textId="77777777" w:rsidTr="00961FFB">
        <w:trPr>
          <w:trHeight w:val="300"/>
        </w:trPr>
        <w:tc>
          <w:tcPr>
            <w:tcW w:w="2978" w:type="dxa"/>
          </w:tcPr>
          <w:p w14:paraId="7727F414" w14:textId="609FB6E6" w:rsidR="007B48B8" w:rsidRPr="00961FFB" w:rsidRDefault="007B48B8" w:rsidP="00961FFB">
            <w:pPr>
              <w:spacing w:line="276" w:lineRule="auto"/>
              <w:ind w:left="-284"/>
              <w:jc w:val="center"/>
              <w:rPr>
                <w:rFonts w:ascii="Tahoma" w:hAnsi="Tahoma" w:cs="Tahoma"/>
                <w:b/>
                <w:bCs/>
                <w:sz w:val="18"/>
                <w:szCs w:val="18"/>
              </w:rPr>
            </w:pPr>
            <w:r w:rsidRPr="00961FFB">
              <w:rPr>
                <w:rFonts w:ascii="Tahoma" w:hAnsi="Tahoma" w:cs="Tahoma"/>
                <w:b/>
                <w:bCs/>
                <w:sz w:val="18"/>
                <w:szCs w:val="18"/>
              </w:rPr>
              <w:t>Błąd krytyczny</w:t>
            </w:r>
          </w:p>
        </w:tc>
        <w:tc>
          <w:tcPr>
            <w:tcW w:w="6373" w:type="dxa"/>
            <w:vAlign w:val="center"/>
          </w:tcPr>
          <w:p w14:paraId="52CB9634" w14:textId="3DD81C72" w:rsidR="007B48B8" w:rsidRPr="00961FFB" w:rsidRDefault="007B48B8" w:rsidP="00961FFB">
            <w:pPr>
              <w:spacing w:line="276" w:lineRule="auto"/>
              <w:ind w:left="-284"/>
              <w:jc w:val="center"/>
              <w:rPr>
                <w:rFonts w:ascii="Tahoma" w:hAnsi="Tahoma" w:cs="Tahoma"/>
                <w:sz w:val="18"/>
                <w:szCs w:val="18"/>
              </w:rPr>
            </w:pPr>
            <w:r w:rsidRPr="00961FFB">
              <w:rPr>
                <w:rFonts w:ascii="Tahoma" w:hAnsi="Tahoma" w:cs="Tahoma"/>
                <w:sz w:val="18"/>
                <w:szCs w:val="18"/>
              </w:rPr>
              <w:t>500zł za każdy rozpoczętą godzinę zegarową</w:t>
            </w:r>
          </w:p>
        </w:tc>
      </w:tr>
      <w:tr w:rsidR="007B48B8" w:rsidRPr="00961FFB" w14:paraId="03BDC3C4" w14:textId="77777777" w:rsidTr="00961FFB">
        <w:trPr>
          <w:trHeight w:val="300"/>
        </w:trPr>
        <w:tc>
          <w:tcPr>
            <w:tcW w:w="2978" w:type="dxa"/>
          </w:tcPr>
          <w:p w14:paraId="3F460730" w14:textId="3DB8F5D4" w:rsidR="007B48B8" w:rsidRPr="00961FFB" w:rsidRDefault="007B48B8" w:rsidP="00961FFB">
            <w:pPr>
              <w:spacing w:line="276" w:lineRule="auto"/>
              <w:ind w:left="-284"/>
              <w:jc w:val="center"/>
              <w:rPr>
                <w:rFonts w:ascii="Tahoma" w:hAnsi="Tahoma" w:cs="Tahoma"/>
                <w:b/>
                <w:bCs/>
                <w:sz w:val="18"/>
                <w:szCs w:val="18"/>
              </w:rPr>
            </w:pPr>
            <w:r w:rsidRPr="00961FFB">
              <w:rPr>
                <w:rFonts w:ascii="Tahoma" w:hAnsi="Tahoma" w:cs="Tahoma"/>
                <w:b/>
                <w:bCs/>
                <w:sz w:val="18"/>
                <w:szCs w:val="18"/>
              </w:rPr>
              <w:t>Usterka</w:t>
            </w:r>
          </w:p>
        </w:tc>
        <w:tc>
          <w:tcPr>
            <w:tcW w:w="6373" w:type="dxa"/>
            <w:vAlign w:val="center"/>
          </w:tcPr>
          <w:p w14:paraId="7C8E8CD5" w14:textId="1E2D2B1E" w:rsidR="007B48B8" w:rsidRPr="00961FFB" w:rsidRDefault="007B48B8" w:rsidP="00961FFB">
            <w:pPr>
              <w:spacing w:line="276" w:lineRule="auto"/>
              <w:ind w:left="-284"/>
              <w:jc w:val="center"/>
              <w:rPr>
                <w:rFonts w:ascii="Tahoma" w:hAnsi="Tahoma" w:cs="Tahoma"/>
                <w:sz w:val="18"/>
                <w:szCs w:val="18"/>
              </w:rPr>
            </w:pPr>
            <w:r w:rsidRPr="00961FFB">
              <w:rPr>
                <w:rFonts w:ascii="Tahoma" w:hAnsi="Tahoma" w:cs="Tahoma"/>
                <w:sz w:val="18"/>
                <w:szCs w:val="18"/>
              </w:rPr>
              <w:t>200zł za każdy rozpoczętą godzinę zegarową</w:t>
            </w:r>
          </w:p>
        </w:tc>
      </w:tr>
    </w:tbl>
    <w:p w14:paraId="28AF501A" w14:textId="77777777" w:rsidR="007B48B8" w:rsidRPr="00961FFB" w:rsidRDefault="007B48B8" w:rsidP="00961FFB">
      <w:pPr>
        <w:tabs>
          <w:tab w:val="left" w:pos="-720"/>
          <w:tab w:val="left" w:pos="540"/>
        </w:tabs>
        <w:spacing w:line="276" w:lineRule="auto"/>
        <w:ind w:left="-284"/>
        <w:jc w:val="both"/>
        <w:rPr>
          <w:rFonts w:ascii="Tahoma" w:hAnsi="Tahoma" w:cs="Tahoma"/>
          <w:spacing w:val="-4"/>
          <w:sz w:val="18"/>
          <w:szCs w:val="18"/>
        </w:rPr>
      </w:pPr>
    </w:p>
    <w:p w14:paraId="68A0B25C" w14:textId="77777777" w:rsidR="007B48B8" w:rsidRPr="00961FFB" w:rsidRDefault="007B48B8">
      <w:pPr>
        <w:pStyle w:val="Akapitzlist"/>
        <w:numPr>
          <w:ilvl w:val="0"/>
          <w:numId w:val="9"/>
        </w:numPr>
        <w:spacing w:line="276" w:lineRule="auto"/>
        <w:ind w:left="-284"/>
        <w:jc w:val="both"/>
        <w:rPr>
          <w:rFonts w:ascii="Tahoma" w:hAnsi="Tahoma" w:cs="Tahoma"/>
          <w:sz w:val="18"/>
          <w:szCs w:val="18"/>
        </w:rPr>
      </w:pPr>
      <w:r w:rsidRPr="00961FFB">
        <w:rPr>
          <w:rFonts w:ascii="Tahoma" w:hAnsi="Tahoma" w:cs="Tahoma"/>
          <w:sz w:val="18"/>
          <w:szCs w:val="18"/>
        </w:rPr>
        <w:t>W przypadku spełnienia przesłanek do naliczenia kar umownych z więcej niż jednego tytułu, kary umowne będą naliczane niezależnie od siebie.</w:t>
      </w:r>
    </w:p>
    <w:p w14:paraId="77E7671C" w14:textId="7D353B18" w:rsidR="007B48B8" w:rsidRPr="00961FFB" w:rsidRDefault="007B48B8">
      <w:pPr>
        <w:numPr>
          <w:ilvl w:val="0"/>
          <w:numId w:val="9"/>
        </w:numPr>
        <w:spacing w:line="276" w:lineRule="auto"/>
        <w:ind w:left="-284"/>
        <w:jc w:val="both"/>
        <w:rPr>
          <w:rFonts w:ascii="Tahoma" w:hAnsi="Tahoma" w:cs="Tahoma"/>
          <w:sz w:val="18"/>
          <w:szCs w:val="18"/>
        </w:rPr>
      </w:pPr>
      <w:r w:rsidRPr="00961FFB">
        <w:rPr>
          <w:rFonts w:ascii="Tahoma" w:hAnsi="Tahoma" w:cs="Tahoma"/>
          <w:sz w:val="18"/>
          <w:szCs w:val="18"/>
        </w:rPr>
        <w:t xml:space="preserve">Łączna wartość kar naliczonych Wykonawcy z tytułu wykonania Przedmiotu Umowy nie może być wyższa niż 30% wartości wynagrodzenia brutto, o którym mowa w § </w:t>
      </w:r>
      <w:r w:rsidR="00AA3ABB" w:rsidRPr="00961FFB">
        <w:rPr>
          <w:rFonts w:ascii="Tahoma" w:hAnsi="Tahoma" w:cs="Tahoma"/>
          <w:sz w:val="18"/>
          <w:szCs w:val="18"/>
        </w:rPr>
        <w:t>6</w:t>
      </w:r>
      <w:r w:rsidRPr="00961FFB">
        <w:rPr>
          <w:rFonts w:ascii="Tahoma" w:hAnsi="Tahoma" w:cs="Tahoma"/>
          <w:sz w:val="18"/>
          <w:szCs w:val="18"/>
        </w:rPr>
        <w:t>.</w:t>
      </w:r>
    </w:p>
    <w:p w14:paraId="036B8866" w14:textId="6B90A172" w:rsidR="007B48B8" w:rsidRPr="00961FFB" w:rsidRDefault="007B48B8">
      <w:pPr>
        <w:numPr>
          <w:ilvl w:val="0"/>
          <w:numId w:val="9"/>
        </w:numPr>
        <w:spacing w:line="276" w:lineRule="auto"/>
        <w:ind w:left="-284"/>
        <w:jc w:val="both"/>
        <w:rPr>
          <w:rFonts w:ascii="Tahoma" w:hAnsi="Tahoma" w:cs="Tahoma"/>
          <w:sz w:val="18"/>
          <w:szCs w:val="18"/>
        </w:rPr>
      </w:pPr>
      <w:r w:rsidRPr="00961FFB">
        <w:rPr>
          <w:rFonts w:ascii="Tahoma" w:hAnsi="Tahoma" w:cs="Tahoma"/>
          <w:sz w:val="18"/>
          <w:szCs w:val="18"/>
        </w:rPr>
        <w:t>Zapłata kary umownej staje się wymagalna w chwili doręczenia Wykonawcy pisemnego wezwania do zapłaty, skierowanego przez Zamawiającego.</w:t>
      </w:r>
    </w:p>
    <w:p w14:paraId="4F5C61D5" w14:textId="5BB32342" w:rsidR="007B48B8" w:rsidRPr="00961FFB" w:rsidRDefault="007B48B8">
      <w:pPr>
        <w:numPr>
          <w:ilvl w:val="0"/>
          <w:numId w:val="9"/>
        </w:numPr>
        <w:spacing w:line="276" w:lineRule="auto"/>
        <w:ind w:left="-284"/>
        <w:jc w:val="both"/>
        <w:rPr>
          <w:rFonts w:ascii="Tahoma" w:hAnsi="Tahoma" w:cs="Tahoma"/>
          <w:sz w:val="18"/>
          <w:szCs w:val="18"/>
        </w:rPr>
      </w:pPr>
      <w:r w:rsidRPr="00961FFB">
        <w:rPr>
          <w:rFonts w:ascii="Tahoma" w:hAnsi="Tahoma" w:cs="Tahoma"/>
          <w:sz w:val="18"/>
          <w:szCs w:val="18"/>
        </w:rPr>
        <w:t xml:space="preserve">Zamawiający może, bez konieczności dokonywania dodatkowego zawiadomienia przez Zamawiającego, dokonać potrącenia którejkolwiek z należnych mu kwot, wedle swojego wyboru: z przysługującego Wykonawcy wynagrodzenia, </w:t>
      </w:r>
      <w:r w:rsidRPr="00961FFB">
        <w:rPr>
          <w:rFonts w:ascii="Tahoma" w:hAnsi="Tahoma" w:cs="Tahoma"/>
          <w:sz w:val="18"/>
          <w:szCs w:val="18"/>
        </w:rPr>
        <w:lastRenderedPageBreak/>
        <w:t>o którym mowa w §</w:t>
      </w:r>
      <w:r w:rsidR="00837692" w:rsidRPr="00961FFB">
        <w:rPr>
          <w:rFonts w:ascii="Tahoma" w:hAnsi="Tahoma" w:cs="Tahoma"/>
          <w:sz w:val="18"/>
          <w:szCs w:val="18"/>
        </w:rPr>
        <w:t xml:space="preserve"> </w:t>
      </w:r>
      <w:r w:rsidR="00AA3ABB" w:rsidRPr="00961FFB">
        <w:rPr>
          <w:rFonts w:ascii="Tahoma" w:hAnsi="Tahoma" w:cs="Tahoma"/>
          <w:sz w:val="18"/>
          <w:szCs w:val="18"/>
        </w:rPr>
        <w:t>6</w:t>
      </w:r>
      <w:r w:rsidRPr="00961FFB">
        <w:rPr>
          <w:rFonts w:ascii="Tahoma" w:hAnsi="Tahoma" w:cs="Tahoma"/>
          <w:sz w:val="18"/>
          <w:szCs w:val="18"/>
        </w:rPr>
        <w:t xml:space="preserve"> Umowy lub z jakiejkolwiek innej należności przysługującej Wykonawcy od Zamawiającego z innego tytułu. Wykonawca wyraża zgodę na takie potrącenie.</w:t>
      </w:r>
    </w:p>
    <w:p w14:paraId="26220BBC" w14:textId="77777777" w:rsidR="007B48B8" w:rsidRPr="00961FFB" w:rsidRDefault="007B48B8">
      <w:pPr>
        <w:numPr>
          <w:ilvl w:val="0"/>
          <w:numId w:val="9"/>
        </w:numPr>
        <w:spacing w:line="276" w:lineRule="auto"/>
        <w:ind w:left="-284"/>
        <w:jc w:val="both"/>
        <w:rPr>
          <w:rFonts w:ascii="Tahoma" w:hAnsi="Tahoma" w:cs="Tahoma"/>
          <w:sz w:val="18"/>
          <w:szCs w:val="18"/>
        </w:rPr>
      </w:pPr>
      <w:r w:rsidRPr="00961FFB">
        <w:rPr>
          <w:rFonts w:ascii="Tahoma" w:hAnsi="Tahoma" w:cs="Tahoma"/>
          <w:sz w:val="18"/>
          <w:szCs w:val="18"/>
        </w:rPr>
        <w:t xml:space="preserve">Zamawiający uprawniony jest do dochodzenia kar umownych także po odstąpieniu lub rozwiązaniu Umowy, jeżeli podstawa do naliczenia kary zaistniała w trakcie trwania Umowy. </w:t>
      </w:r>
    </w:p>
    <w:p w14:paraId="0328FF98" w14:textId="77777777" w:rsidR="007B48B8" w:rsidRPr="00961FFB" w:rsidRDefault="007B48B8">
      <w:pPr>
        <w:numPr>
          <w:ilvl w:val="0"/>
          <w:numId w:val="9"/>
        </w:numPr>
        <w:spacing w:line="276" w:lineRule="auto"/>
        <w:ind w:left="-284"/>
        <w:jc w:val="both"/>
        <w:rPr>
          <w:rFonts w:ascii="Tahoma" w:hAnsi="Tahoma" w:cs="Tahoma"/>
          <w:sz w:val="18"/>
          <w:szCs w:val="18"/>
        </w:rPr>
      </w:pPr>
      <w:r w:rsidRPr="00961FFB">
        <w:rPr>
          <w:rFonts w:ascii="Tahoma" w:hAnsi="Tahoma" w:cs="Tahoma"/>
          <w:sz w:val="18"/>
          <w:szCs w:val="18"/>
        </w:rPr>
        <w:t>Zapłata jakiejkolwiek kary umownej nie wyłącza możliwości dochodzenia przez Zamawiającego odszkodowania przenoszącego wysokość zastrzeżonej kary umownej od Wykonawcy na zasadach ogólnych w zakresie szkody rzeczywistej.</w:t>
      </w:r>
      <w:bookmarkEnd w:id="1"/>
    </w:p>
    <w:p w14:paraId="252E04CA" w14:textId="77777777" w:rsidR="00AA3ABB" w:rsidRPr="00547B15" w:rsidRDefault="00AA3ABB" w:rsidP="001731FD">
      <w:pPr>
        <w:pStyle w:val="Akapitzlist"/>
        <w:tabs>
          <w:tab w:val="left" w:pos="540"/>
        </w:tabs>
        <w:spacing w:line="360" w:lineRule="auto"/>
        <w:ind w:left="530" w:right="-284"/>
        <w:jc w:val="both"/>
        <w:rPr>
          <w:rFonts w:ascii="Tahoma" w:hAnsi="Tahoma" w:cs="Tahoma"/>
          <w:spacing w:val="-4"/>
          <w:sz w:val="18"/>
          <w:szCs w:val="18"/>
        </w:rPr>
      </w:pPr>
    </w:p>
    <w:p w14:paraId="79B7BCD9" w14:textId="4668ADDB" w:rsidR="00837692" w:rsidRPr="00961FFB" w:rsidRDefault="00837692" w:rsidP="00961FFB">
      <w:pPr>
        <w:spacing w:line="276" w:lineRule="auto"/>
        <w:ind w:left="-284" w:right="-284"/>
        <w:jc w:val="center"/>
        <w:rPr>
          <w:rFonts w:ascii="Tahoma" w:hAnsi="Tahoma" w:cs="Tahoma"/>
          <w:b/>
          <w:bCs/>
          <w:sz w:val="18"/>
          <w:szCs w:val="18"/>
          <w:lang w:eastAsia="ar-SA"/>
        </w:rPr>
      </w:pPr>
      <w:r w:rsidRPr="00961FFB">
        <w:rPr>
          <w:rFonts w:ascii="Tahoma" w:hAnsi="Tahoma" w:cs="Tahoma"/>
          <w:b/>
          <w:bCs/>
          <w:sz w:val="18"/>
          <w:szCs w:val="18"/>
          <w:lang w:eastAsia="ar-SA"/>
        </w:rPr>
        <w:t>§ 1</w:t>
      </w:r>
      <w:r w:rsidR="00AA3ABB" w:rsidRPr="00961FFB">
        <w:rPr>
          <w:rFonts w:ascii="Tahoma" w:hAnsi="Tahoma" w:cs="Tahoma"/>
          <w:b/>
          <w:bCs/>
          <w:sz w:val="18"/>
          <w:szCs w:val="18"/>
          <w:lang w:eastAsia="ar-SA"/>
        </w:rPr>
        <w:t xml:space="preserve">0 </w:t>
      </w:r>
      <w:r w:rsidRPr="00961FFB">
        <w:rPr>
          <w:rFonts w:ascii="Tahoma" w:hAnsi="Tahoma" w:cs="Tahoma"/>
          <w:b/>
          <w:bCs/>
          <w:sz w:val="18"/>
          <w:szCs w:val="18"/>
          <w:lang w:eastAsia="ar-SA"/>
        </w:rPr>
        <w:t>Odstąpienie od Umowy</w:t>
      </w:r>
    </w:p>
    <w:p w14:paraId="18D4C439" w14:textId="77777777" w:rsidR="00837692" w:rsidRPr="00961FFB" w:rsidRDefault="00837692">
      <w:pPr>
        <w:pStyle w:val="Akapitzlist"/>
        <w:widowControl w:val="0"/>
        <w:numPr>
          <w:ilvl w:val="0"/>
          <w:numId w:val="39"/>
        </w:numPr>
        <w:tabs>
          <w:tab w:val="left" w:pos="426"/>
          <w:tab w:val="left" w:pos="324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Zamawiającemu przysługuje prawo odstąpienia od umowy w następujących sytuacjach:</w:t>
      </w:r>
    </w:p>
    <w:p w14:paraId="35788E0F" w14:textId="77777777" w:rsidR="00837692" w:rsidRPr="00961FFB" w:rsidRDefault="00837692">
      <w:pPr>
        <w:pStyle w:val="Akapitzlist"/>
        <w:widowControl w:val="0"/>
        <w:numPr>
          <w:ilvl w:val="0"/>
          <w:numId w:val="41"/>
        </w:numPr>
        <w:tabs>
          <w:tab w:val="left" w:pos="426"/>
          <w:tab w:val="left" w:pos="324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w razie zaistnienia istotnej zmiany okoliczności powodującej, że wykonanie umowy w całości lub w jej części nie leży w interesie publicznym, czego nie można było przewidzieć w chwili jej zawarcia,</w:t>
      </w:r>
    </w:p>
    <w:p w14:paraId="6CEE96A2" w14:textId="77777777" w:rsidR="00837692" w:rsidRPr="00961FFB" w:rsidRDefault="00837692">
      <w:pPr>
        <w:pStyle w:val="Akapitzlist"/>
        <w:widowControl w:val="0"/>
        <w:numPr>
          <w:ilvl w:val="0"/>
          <w:numId w:val="41"/>
        </w:numPr>
        <w:tabs>
          <w:tab w:val="left" w:pos="426"/>
          <w:tab w:val="left" w:pos="324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z przyczyn leżących po stronie Wykonawcy, gdy zostanie wszczęte postępowanie zmierzające do ogłoszenia upadłości, rozwiązania firmy Wykonawcy lub wszczęte zostanie postępowanie układowe z wniosku Wykonawcy,</w:t>
      </w:r>
    </w:p>
    <w:p w14:paraId="1815C61B" w14:textId="77777777" w:rsidR="00837692" w:rsidRPr="00961FFB" w:rsidRDefault="00837692">
      <w:pPr>
        <w:pStyle w:val="Akapitzlist"/>
        <w:widowControl w:val="0"/>
        <w:numPr>
          <w:ilvl w:val="0"/>
          <w:numId w:val="41"/>
        </w:numPr>
        <w:tabs>
          <w:tab w:val="left" w:pos="426"/>
          <w:tab w:val="left" w:pos="324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z przyczyn leżących po stronie Wykonawcy, gdy zostanie wydany nakaz zajęcia majątku Wykonawcy,</w:t>
      </w:r>
    </w:p>
    <w:p w14:paraId="165DBA06" w14:textId="77777777" w:rsidR="00837692" w:rsidRPr="00961FFB" w:rsidRDefault="00837692">
      <w:pPr>
        <w:pStyle w:val="Akapitzlist"/>
        <w:widowControl w:val="0"/>
        <w:numPr>
          <w:ilvl w:val="0"/>
          <w:numId w:val="41"/>
        </w:numPr>
        <w:tabs>
          <w:tab w:val="left" w:pos="426"/>
          <w:tab w:val="left" w:pos="324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z przyczyn leżących po stronie Wykonawcy, gdy Wykonawca nie przystąpił do realizacji przedmiotu umowy bez uzasadnionych przyczyn oraz nie kontynuuje robót pomimo wezwania Zamawiającego złożonego na piśmie.</w:t>
      </w:r>
    </w:p>
    <w:p w14:paraId="24B64535" w14:textId="77777777" w:rsidR="00837692" w:rsidRPr="00961FFB" w:rsidRDefault="00837692">
      <w:pPr>
        <w:pStyle w:val="Akapitzlist"/>
        <w:widowControl w:val="0"/>
        <w:numPr>
          <w:ilvl w:val="0"/>
          <w:numId w:val="41"/>
        </w:numPr>
        <w:tabs>
          <w:tab w:val="left" w:pos="426"/>
          <w:tab w:val="left" w:pos="324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 xml:space="preserve">z przyczyn leżących po stronie Wykonawcy, w przypadkach nie wywiązania się lub niewłaściwego wywiązania się z obowiązków umownych. </w:t>
      </w:r>
    </w:p>
    <w:p w14:paraId="7F89D199" w14:textId="77777777" w:rsidR="00837692" w:rsidRPr="00961FFB" w:rsidRDefault="00837692">
      <w:pPr>
        <w:pStyle w:val="Akapitzlist"/>
        <w:widowControl w:val="0"/>
        <w:numPr>
          <w:ilvl w:val="0"/>
          <w:numId w:val="39"/>
        </w:numPr>
        <w:tabs>
          <w:tab w:val="left" w:pos="36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 xml:space="preserve">Zamawiający będzie mógł odstąpić od umowy z przyczyn określonych w ust. 1  lit a) w terminie 30 dni od powzięcia wiadomości o powyższych przyczynach. W takim przypadku Wykonawca może żądać jedynie wynagrodzenia należnego mu z tytułu wykonania części umowy. </w:t>
      </w:r>
    </w:p>
    <w:p w14:paraId="653AE87F" w14:textId="77777777" w:rsidR="00837692" w:rsidRPr="00961FFB" w:rsidRDefault="00837692">
      <w:pPr>
        <w:pStyle w:val="Akapitzlist"/>
        <w:widowControl w:val="0"/>
        <w:numPr>
          <w:ilvl w:val="0"/>
          <w:numId w:val="39"/>
        </w:numPr>
        <w:tabs>
          <w:tab w:val="left" w:pos="36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Zamawiający będzie mógł odstąpić od umowy z przyczyn określonych w ust. 1  lit b) - e) i naliczyć odpowiednią karę umowną, w terminie  30 dni od powzięcia wiadomości o okolicznościach stanowiących podstawę odstąpienia, bądź od bezskutecznego upływu terminu wskazanego w wezwaniu Zamawiającego do kontynuowania prac.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w:t>
      </w:r>
    </w:p>
    <w:p w14:paraId="1FF62B2D" w14:textId="77777777" w:rsidR="00837692" w:rsidRPr="00961FFB" w:rsidRDefault="00837692">
      <w:pPr>
        <w:pStyle w:val="Akapitzlist"/>
        <w:widowControl w:val="0"/>
        <w:numPr>
          <w:ilvl w:val="0"/>
          <w:numId w:val="39"/>
        </w:numPr>
        <w:tabs>
          <w:tab w:val="left" w:pos="36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W wypadku odstąpienia od umowy przez Wykonawcę oraz Zamawiającego  - w terminie 7 dni od daty odstąpienia od umowy Wykonawca przy udziale Zamawiającego sporządzi szczegółowy protokół inwentaryzacji dotychczas zrealizowanego przedmiotu umowy według stanu na dzień odstąpienia.</w:t>
      </w:r>
    </w:p>
    <w:p w14:paraId="41E32B6C" w14:textId="77777777" w:rsidR="00837692" w:rsidRPr="00961FFB" w:rsidRDefault="00837692">
      <w:pPr>
        <w:pStyle w:val="Akapitzlist"/>
        <w:widowControl w:val="0"/>
        <w:numPr>
          <w:ilvl w:val="0"/>
          <w:numId w:val="39"/>
        </w:numPr>
        <w:tabs>
          <w:tab w:val="left" w:pos="360"/>
        </w:tabs>
        <w:spacing w:line="276" w:lineRule="auto"/>
        <w:ind w:left="-284" w:right="-284"/>
        <w:jc w:val="both"/>
        <w:rPr>
          <w:rFonts w:ascii="Tahoma" w:hAnsi="Tahoma" w:cs="Tahoma"/>
          <w:sz w:val="18"/>
          <w:szCs w:val="18"/>
          <w:lang w:eastAsia="ar-SA"/>
        </w:rPr>
      </w:pPr>
      <w:r w:rsidRPr="00961FFB">
        <w:rPr>
          <w:rFonts w:ascii="Tahoma" w:hAnsi="Tahoma" w:cs="Tahoma"/>
          <w:sz w:val="18"/>
          <w:szCs w:val="18"/>
          <w:lang w:eastAsia="ar-SA"/>
        </w:rPr>
        <w:t xml:space="preserve">W przypadku odstąpienia od umowy, Wykonawcy przysługuje wynagrodzenie wyłącznie za odebrane i wykonane prace i dostawy  według stanu na dzień odstąpienia od umowy. </w:t>
      </w:r>
    </w:p>
    <w:p w14:paraId="4305B26A" w14:textId="77777777" w:rsidR="00837692" w:rsidRPr="00961FFB" w:rsidRDefault="00837692" w:rsidP="00961FFB">
      <w:pPr>
        <w:pStyle w:val="Akapitzlist"/>
        <w:tabs>
          <w:tab w:val="left" w:pos="540"/>
        </w:tabs>
        <w:spacing w:line="276" w:lineRule="auto"/>
        <w:ind w:left="-284" w:right="-284"/>
        <w:jc w:val="both"/>
        <w:rPr>
          <w:rFonts w:ascii="Tahoma" w:hAnsi="Tahoma" w:cs="Tahoma"/>
          <w:spacing w:val="-4"/>
          <w:sz w:val="18"/>
          <w:szCs w:val="18"/>
          <w:lang w:eastAsia="ar-SA"/>
        </w:rPr>
      </w:pPr>
    </w:p>
    <w:p w14:paraId="597D9FB4" w14:textId="456BC075" w:rsidR="00837692" w:rsidRPr="00961FFB" w:rsidRDefault="00837692" w:rsidP="00961FFB">
      <w:pPr>
        <w:pStyle w:val="Tekstpodstawowywcity"/>
        <w:spacing w:line="276" w:lineRule="auto"/>
        <w:ind w:left="-284" w:right="-284"/>
        <w:jc w:val="center"/>
        <w:rPr>
          <w:rFonts w:ascii="Tahoma" w:hAnsi="Tahoma" w:cs="Tahoma"/>
          <w:b/>
          <w:bCs/>
          <w:spacing w:val="-4"/>
          <w:sz w:val="18"/>
          <w:szCs w:val="18"/>
          <w:highlight w:val="black"/>
        </w:rPr>
      </w:pPr>
      <w:r w:rsidRPr="00961FFB">
        <w:rPr>
          <w:rFonts w:ascii="Tahoma" w:hAnsi="Tahoma" w:cs="Tahoma"/>
          <w:b/>
          <w:bCs/>
          <w:spacing w:val="-4"/>
          <w:sz w:val="18"/>
          <w:szCs w:val="18"/>
        </w:rPr>
        <w:t xml:space="preserve"> § 1</w:t>
      </w:r>
      <w:r w:rsidR="00AA3ABB" w:rsidRPr="00961FFB">
        <w:rPr>
          <w:rFonts w:ascii="Tahoma" w:hAnsi="Tahoma" w:cs="Tahoma"/>
          <w:b/>
          <w:bCs/>
          <w:spacing w:val="-4"/>
          <w:sz w:val="18"/>
          <w:szCs w:val="18"/>
        </w:rPr>
        <w:t xml:space="preserve">1 </w:t>
      </w:r>
      <w:r w:rsidRPr="00961FFB">
        <w:rPr>
          <w:rFonts w:ascii="Tahoma" w:hAnsi="Tahoma" w:cs="Tahoma"/>
          <w:b/>
          <w:bCs/>
          <w:spacing w:val="-4"/>
          <w:sz w:val="18"/>
          <w:szCs w:val="18"/>
        </w:rPr>
        <w:t xml:space="preserve">Prawa autorskie/licencja  </w:t>
      </w:r>
    </w:p>
    <w:p w14:paraId="436497F4" w14:textId="467F6A4F" w:rsidR="00837692" w:rsidRPr="00961FFB" w:rsidRDefault="00837692">
      <w:pPr>
        <w:pStyle w:val="Akapitzlist"/>
        <w:numPr>
          <w:ilvl w:val="0"/>
          <w:numId w:val="38"/>
        </w:numPr>
        <w:spacing w:line="276" w:lineRule="auto"/>
        <w:ind w:left="-284" w:right="-284"/>
        <w:jc w:val="both"/>
        <w:rPr>
          <w:rFonts w:ascii="Tahoma" w:hAnsi="Tahoma" w:cs="Tahoma"/>
          <w:sz w:val="18"/>
          <w:szCs w:val="18"/>
        </w:rPr>
      </w:pPr>
      <w:r w:rsidRPr="00DB611C">
        <w:rPr>
          <w:rFonts w:ascii="Tahoma" w:hAnsi="Tahoma" w:cs="Tahoma"/>
          <w:sz w:val="18"/>
          <w:szCs w:val="18"/>
        </w:rPr>
        <w:t xml:space="preserve">Z dniem podpisania </w:t>
      </w:r>
      <w:r w:rsidR="00AA3ABB" w:rsidRPr="00DB611C">
        <w:rPr>
          <w:rFonts w:ascii="Tahoma" w:hAnsi="Tahoma" w:cs="Tahoma"/>
          <w:sz w:val="18"/>
          <w:szCs w:val="18"/>
        </w:rPr>
        <w:t>p</w:t>
      </w:r>
      <w:r w:rsidRPr="00DB611C">
        <w:rPr>
          <w:rFonts w:ascii="Tahoma" w:hAnsi="Tahoma" w:cs="Tahoma"/>
          <w:sz w:val="18"/>
          <w:szCs w:val="18"/>
        </w:rPr>
        <w:t xml:space="preserve">rotokołu </w:t>
      </w:r>
      <w:r w:rsidR="00AA3ABB" w:rsidRPr="00DB611C">
        <w:rPr>
          <w:rFonts w:ascii="Tahoma" w:hAnsi="Tahoma" w:cs="Tahoma"/>
          <w:sz w:val="18"/>
          <w:szCs w:val="18"/>
        </w:rPr>
        <w:t xml:space="preserve">odbioru </w:t>
      </w:r>
      <w:r w:rsidR="0091437C" w:rsidRPr="00DB611C">
        <w:rPr>
          <w:rFonts w:ascii="Tahoma" w:hAnsi="Tahoma" w:cs="Tahoma"/>
          <w:sz w:val="18"/>
          <w:szCs w:val="18"/>
        </w:rPr>
        <w:t xml:space="preserve">za dany miesiąc </w:t>
      </w:r>
      <w:r w:rsidR="004354AE" w:rsidRPr="00DB611C">
        <w:rPr>
          <w:rFonts w:ascii="Tahoma" w:hAnsi="Tahoma" w:cs="Tahoma"/>
          <w:sz w:val="18"/>
          <w:szCs w:val="18"/>
        </w:rPr>
        <w:t xml:space="preserve">realizacji Przedmiotu umowy – modyfikacji </w:t>
      </w:r>
      <w:r w:rsidRPr="00DB611C">
        <w:rPr>
          <w:rFonts w:ascii="Tahoma" w:hAnsi="Tahoma" w:cs="Tahoma"/>
          <w:sz w:val="18"/>
          <w:szCs w:val="18"/>
        </w:rPr>
        <w:t>Oprogramowania</w:t>
      </w:r>
      <w:r w:rsidR="00AA3ABB" w:rsidRPr="00DB611C">
        <w:rPr>
          <w:rFonts w:ascii="Tahoma" w:hAnsi="Tahoma" w:cs="Tahoma"/>
          <w:sz w:val="18"/>
          <w:szCs w:val="18"/>
        </w:rPr>
        <w:t xml:space="preserve"> Aplikacyjnego</w:t>
      </w:r>
      <w:r w:rsidR="004354AE" w:rsidRPr="00DB611C">
        <w:rPr>
          <w:rFonts w:ascii="Tahoma" w:hAnsi="Tahoma" w:cs="Tahoma"/>
          <w:sz w:val="18"/>
          <w:szCs w:val="18"/>
        </w:rPr>
        <w:t>,</w:t>
      </w:r>
      <w:r w:rsidRPr="00DB611C">
        <w:rPr>
          <w:rFonts w:ascii="Tahoma" w:hAnsi="Tahoma" w:cs="Tahoma"/>
          <w:sz w:val="18"/>
          <w:szCs w:val="18"/>
        </w:rPr>
        <w:t xml:space="preserve"> w </w:t>
      </w:r>
      <w:r w:rsidRPr="00961FFB">
        <w:rPr>
          <w:rFonts w:ascii="Tahoma" w:hAnsi="Tahoma" w:cs="Tahoma"/>
          <w:sz w:val="18"/>
          <w:szCs w:val="18"/>
        </w:rPr>
        <w:t>ramach wynagrodzenia, o którym mowa w § 6, Umowy, Wykonawca udziela Zamawiającemu niewyłącznej, nieograniczonej licencji/sublicencji na korzystanie przez Zamawiającego z Systemu i dokumentacji jego dotyczącej, co najmniej na następujących polach eksploatacji:</w:t>
      </w:r>
    </w:p>
    <w:p w14:paraId="05264423"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korzystanie w ramach wszystkich funkcjonalności w dowolny sposób przez użytkowników Zamawiającego,</w:t>
      </w:r>
    </w:p>
    <w:p w14:paraId="281093AF"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wprowadzanie i zapisywanie w pamięci komputerów oraz systemów którymi dysponuje Zamawiający,</w:t>
      </w:r>
    </w:p>
    <w:p w14:paraId="1EFE776B"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odtwarzanie,</w:t>
      </w:r>
    </w:p>
    <w:p w14:paraId="23380B5B"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utrwalanie, trwałe lub czasowe, całości lub poszczególnych elementów na dowolnych nośnikach,</w:t>
      </w:r>
    </w:p>
    <w:p w14:paraId="3818607A"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instalowanie i deinstalowanie pod warunkiem zachowania liczby udzielonych licencji,</w:t>
      </w:r>
    </w:p>
    <w:p w14:paraId="1A39E790"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sporządzanie kopii zapasowej (kopii bezpieczeństwa) nośników,</w:t>
      </w:r>
    </w:p>
    <w:p w14:paraId="3A753E7A"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korzystanie z produktów powstałych w wyniku eksploatacji Oprogramowania, w szczególności danych, raportów, zestawień oraz innych dokumentów kreowanych w ramach tej eksploatacji oraz modyfikowania tych produktów i dalszego z nich korzystania,</w:t>
      </w:r>
    </w:p>
    <w:p w14:paraId="3EEAACE1" w14:textId="77777777" w:rsidR="00837692" w:rsidRPr="00961FFB" w:rsidRDefault="00837692">
      <w:pPr>
        <w:pStyle w:val="Akapitzlist"/>
        <w:numPr>
          <w:ilvl w:val="1"/>
          <w:numId w:val="38"/>
        </w:numPr>
        <w:spacing w:line="276" w:lineRule="auto"/>
        <w:ind w:left="-284" w:right="-284"/>
        <w:jc w:val="both"/>
        <w:rPr>
          <w:rFonts w:ascii="Tahoma" w:hAnsi="Tahoma" w:cs="Tahoma"/>
          <w:sz w:val="18"/>
          <w:szCs w:val="18"/>
        </w:rPr>
      </w:pPr>
      <w:r w:rsidRPr="00961FFB">
        <w:rPr>
          <w:rFonts w:ascii="Tahoma" w:hAnsi="Tahoma" w:cs="Tahoma"/>
          <w:sz w:val="18"/>
          <w:szCs w:val="18"/>
        </w:rPr>
        <w:t>dokonywanie modyfikacji związanych z dostosowaniem  do wymagań Zamawiającego przez inne podmioty uprawnione (tj. podmioty przeszkolone przez producenta systemu), z zastrzeżeniem iż niedozwolone jest wprowadzanie jakichkolwiek, zmian jak i usuwania fragmentów Oprogramowania.</w:t>
      </w:r>
    </w:p>
    <w:p w14:paraId="4BF7166B" w14:textId="77777777" w:rsidR="00837692" w:rsidRPr="00961FFB" w:rsidRDefault="00837692">
      <w:pPr>
        <w:pStyle w:val="Akapitzlist"/>
        <w:numPr>
          <w:ilvl w:val="0"/>
          <w:numId w:val="38"/>
        </w:numPr>
        <w:tabs>
          <w:tab w:val="num" w:pos="1276"/>
        </w:tabs>
        <w:spacing w:line="276" w:lineRule="auto"/>
        <w:ind w:left="-284" w:right="-284"/>
        <w:jc w:val="both"/>
        <w:rPr>
          <w:rFonts w:ascii="Tahoma" w:hAnsi="Tahoma" w:cs="Tahoma"/>
          <w:sz w:val="18"/>
          <w:szCs w:val="18"/>
        </w:rPr>
      </w:pPr>
      <w:bookmarkStart w:id="2" w:name="_Hlk216356160"/>
      <w:r w:rsidRPr="00961FFB">
        <w:rPr>
          <w:rFonts w:ascii="Tahoma" w:hAnsi="Tahoma" w:cs="Tahoma"/>
          <w:sz w:val="18"/>
          <w:szCs w:val="18"/>
        </w:rPr>
        <w:t>Ponadto:</w:t>
      </w:r>
    </w:p>
    <w:p w14:paraId="6123E92D" w14:textId="46B28F40" w:rsidR="00837692" w:rsidRPr="00961FFB" w:rsidRDefault="00837692">
      <w:pPr>
        <w:pStyle w:val="Akapitzlist"/>
        <w:numPr>
          <w:ilvl w:val="0"/>
          <w:numId w:val="42"/>
        </w:numPr>
        <w:spacing w:line="276" w:lineRule="auto"/>
        <w:ind w:left="-284" w:right="-284"/>
        <w:jc w:val="both"/>
        <w:rPr>
          <w:rFonts w:ascii="Tahoma" w:hAnsi="Tahoma" w:cs="Tahoma"/>
          <w:sz w:val="18"/>
          <w:szCs w:val="18"/>
        </w:rPr>
      </w:pPr>
      <w:r w:rsidRPr="00961FFB">
        <w:rPr>
          <w:rFonts w:ascii="Tahoma" w:hAnsi="Tahoma" w:cs="Tahoma"/>
          <w:sz w:val="18"/>
          <w:szCs w:val="18"/>
        </w:rPr>
        <w:t xml:space="preserve">udzielone licencje będą uprawniać do korzystania z </w:t>
      </w:r>
      <w:r w:rsidR="00DB611C">
        <w:rPr>
          <w:rFonts w:ascii="Tahoma" w:hAnsi="Tahoma" w:cs="Tahoma"/>
          <w:sz w:val="18"/>
          <w:szCs w:val="18"/>
        </w:rPr>
        <w:t>O</w:t>
      </w:r>
      <w:r w:rsidRPr="00961FFB">
        <w:rPr>
          <w:rFonts w:ascii="Tahoma" w:hAnsi="Tahoma" w:cs="Tahoma"/>
          <w:sz w:val="18"/>
          <w:szCs w:val="18"/>
        </w:rPr>
        <w:t>programowania na terytorium Polski w dowolnej lokalizacji Zamawiającego  z zastrzeżeniem, że użytkownicy mogą uzyskiwać zdalny dostęp do Systemu także z innych krajów;</w:t>
      </w:r>
    </w:p>
    <w:p w14:paraId="39B5492D" w14:textId="00CF9593" w:rsidR="00837692" w:rsidRPr="00961FFB" w:rsidRDefault="00837692">
      <w:pPr>
        <w:pStyle w:val="Akapitzlist"/>
        <w:numPr>
          <w:ilvl w:val="0"/>
          <w:numId w:val="42"/>
        </w:numPr>
        <w:spacing w:line="276" w:lineRule="auto"/>
        <w:ind w:left="-284" w:right="-284"/>
        <w:jc w:val="both"/>
        <w:rPr>
          <w:rFonts w:ascii="Tahoma" w:hAnsi="Tahoma" w:cs="Tahoma"/>
          <w:sz w:val="18"/>
          <w:szCs w:val="18"/>
        </w:rPr>
      </w:pPr>
      <w:r w:rsidRPr="00961FFB">
        <w:rPr>
          <w:rFonts w:ascii="Tahoma" w:hAnsi="Tahoma" w:cs="Tahoma"/>
          <w:sz w:val="18"/>
          <w:szCs w:val="18"/>
        </w:rPr>
        <w:t>licencje nie mogą również ograniczać możliwości integracji Oprogramowania</w:t>
      </w:r>
      <w:r w:rsidR="00AA3ABB" w:rsidRPr="00961FFB">
        <w:rPr>
          <w:rFonts w:ascii="Tahoma" w:hAnsi="Tahoma" w:cs="Tahoma"/>
          <w:sz w:val="18"/>
          <w:szCs w:val="18"/>
        </w:rPr>
        <w:t xml:space="preserve"> Aplikacyjnego</w:t>
      </w:r>
      <w:r w:rsidRPr="00961FFB">
        <w:rPr>
          <w:rFonts w:ascii="Tahoma" w:hAnsi="Tahoma" w:cs="Tahoma"/>
          <w:sz w:val="18"/>
          <w:szCs w:val="18"/>
        </w:rPr>
        <w:t xml:space="preserve"> z innym oprogramowaniem. </w:t>
      </w:r>
      <w:bookmarkStart w:id="3" w:name="_Hlk120787546"/>
    </w:p>
    <w:p w14:paraId="7AC5176A" w14:textId="5A6338C5" w:rsidR="00837692" w:rsidRPr="00961FFB" w:rsidRDefault="00837692">
      <w:pPr>
        <w:pStyle w:val="Akapitzlist"/>
        <w:numPr>
          <w:ilvl w:val="0"/>
          <w:numId w:val="42"/>
        </w:numPr>
        <w:spacing w:line="276" w:lineRule="auto"/>
        <w:ind w:left="-284" w:right="-284"/>
        <w:jc w:val="both"/>
        <w:rPr>
          <w:rFonts w:ascii="Tahoma" w:hAnsi="Tahoma" w:cs="Tahoma"/>
          <w:sz w:val="18"/>
          <w:szCs w:val="18"/>
        </w:rPr>
      </w:pPr>
      <w:r w:rsidRPr="00961FFB">
        <w:rPr>
          <w:rFonts w:ascii="Tahoma" w:hAnsi="Tahoma" w:cs="Tahoma"/>
          <w:sz w:val="18"/>
          <w:szCs w:val="18"/>
        </w:rPr>
        <w:lastRenderedPageBreak/>
        <w:t xml:space="preserve">licencje będą zapewniać możliwość administrowania systemem </w:t>
      </w:r>
      <w:bookmarkStart w:id="4" w:name="_Hlk121135349"/>
      <w:r w:rsidRPr="00961FFB">
        <w:rPr>
          <w:rFonts w:ascii="Tahoma" w:hAnsi="Tahoma" w:cs="Tahoma"/>
          <w:sz w:val="18"/>
          <w:szCs w:val="18"/>
        </w:rPr>
        <w:t>przez upoważnionych pracowników Zamawiającego</w:t>
      </w:r>
      <w:bookmarkEnd w:id="4"/>
      <w:r w:rsidR="00AA3ABB" w:rsidRPr="00961FFB">
        <w:rPr>
          <w:rFonts w:ascii="Tahoma" w:hAnsi="Tahoma" w:cs="Tahoma"/>
          <w:sz w:val="18"/>
          <w:szCs w:val="18"/>
        </w:rPr>
        <w:t xml:space="preserve"> </w:t>
      </w:r>
      <w:r w:rsidRPr="00961FFB">
        <w:rPr>
          <w:rFonts w:ascii="Tahoma" w:hAnsi="Tahoma" w:cs="Tahoma"/>
          <w:sz w:val="18"/>
          <w:szCs w:val="18"/>
        </w:rPr>
        <w:t>w zakresie jego konfiguracji, parametryzacji oraz możliwości monitorowania stanu działania całego systemu i możliwości ewentualnego restartu poszczególnych usług wpływających na poprawność działania systemu</w:t>
      </w:r>
    </w:p>
    <w:bookmarkEnd w:id="3"/>
    <w:p w14:paraId="76203611" w14:textId="77777777" w:rsidR="00837692" w:rsidRPr="00961FFB" w:rsidRDefault="00837692">
      <w:pPr>
        <w:pStyle w:val="Akapitzlist"/>
        <w:numPr>
          <w:ilvl w:val="0"/>
          <w:numId w:val="42"/>
        </w:numPr>
        <w:spacing w:line="276" w:lineRule="auto"/>
        <w:ind w:left="-284" w:right="-284"/>
        <w:jc w:val="both"/>
        <w:rPr>
          <w:rFonts w:ascii="Tahoma" w:hAnsi="Tahoma" w:cs="Tahoma"/>
          <w:sz w:val="18"/>
          <w:szCs w:val="18"/>
        </w:rPr>
      </w:pPr>
      <w:r w:rsidRPr="00961FFB">
        <w:rPr>
          <w:rFonts w:ascii="Tahoma" w:hAnsi="Tahoma" w:cs="Tahoma"/>
          <w:sz w:val="18"/>
          <w:szCs w:val="18"/>
        </w:rPr>
        <w:t xml:space="preserve">licencje nie mogą zawierać ograniczeń dotyczących liczby użytkowników, (w tym Wykonawca zapewni możliwość jednoczesnego korzystania przez użytkowników z oprogramowania, bez ograniczeń co do liczby tych użytkowników korzystających z oprogramowania w tym samym czasie), obsługiwanych procesów oraz obszarów funkcjonalnych. </w:t>
      </w:r>
    </w:p>
    <w:p w14:paraId="4CC70E0E" w14:textId="77777777" w:rsidR="00837692" w:rsidRPr="00961FFB" w:rsidRDefault="00837692">
      <w:pPr>
        <w:pStyle w:val="Akapitzlist"/>
        <w:numPr>
          <w:ilvl w:val="0"/>
          <w:numId w:val="42"/>
        </w:numPr>
        <w:spacing w:line="276" w:lineRule="auto"/>
        <w:ind w:left="-284" w:right="-284"/>
        <w:jc w:val="both"/>
        <w:rPr>
          <w:rFonts w:ascii="Tahoma" w:hAnsi="Tahoma" w:cs="Tahoma"/>
          <w:sz w:val="18"/>
          <w:szCs w:val="18"/>
        </w:rPr>
      </w:pPr>
      <w:r w:rsidRPr="00961FFB">
        <w:rPr>
          <w:rFonts w:ascii="Tahoma" w:hAnsi="Tahoma" w:cs="Tahoma"/>
          <w:sz w:val="18"/>
          <w:szCs w:val="18"/>
        </w:rPr>
        <w:t xml:space="preserve">udzielone licencje muszą umożliwiać realizację Umowy i korzystanie z jej rezultatów w pełnym zakresie i celu przewidzianym w niej; </w:t>
      </w:r>
    </w:p>
    <w:p w14:paraId="0B730DE0" w14:textId="75FEB74F" w:rsidR="00837692" w:rsidRPr="00961FFB" w:rsidRDefault="00837692">
      <w:pPr>
        <w:pStyle w:val="Akapitzlist"/>
        <w:numPr>
          <w:ilvl w:val="0"/>
          <w:numId w:val="42"/>
        </w:numPr>
        <w:spacing w:line="276" w:lineRule="auto"/>
        <w:ind w:left="-284" w:right="-284"/>
        <w:jc w:val="both"/>
        <w:rPr>
          <w:rFonts w:ascii="Tahoma" w:hAnsi="Tahoma" w:cs="Tahoma"/>
          <w:sz w:val="18"/>
          <w:szCs w:val="18"/>
        </w:rPr>
      </w:pPr>
      <w:r w:rsidRPr="00961FFB">
        <w:rPr>
          <w:rFonts w:ascii="Tahoma" w:hAnsi="Tahoma" w:cs="Tahoma"/>
          <w:sz w:val="18"/>
          <w:szCs w:val="18"/>
        </w:rPr>
        <w:t xml:space="preserve">żaden podmiot nie będzie dochodził od Zamawiającego roszczeń z tytułu korzystania z </w:t>
      </w:r>
      <w:r w:rsidR="00AA3ABB" w:rsidRPr="00961FFB">
        <w:rPr>
          <w:rFonts w:ascii="Tahoma" w:hAnsi="Tahoma" w:cs="Tahoma"/>
          <w:sz w:val="18"/>
          <w:szCs w:val="18"/>
        </w:rPr>
        <w:t>O</w:t>
      </w:r>
      <w:r w:rsidRPr="00961FFB">
        <w:rPr>
          <w:rFonts w:ascii="Tahoma" w:hAnsi="Tahoma" w:cs="Tahoma"/>
          <w:sz w:val="18"/>
          <w:szCs w:val="18"/>
        </w:rPr>
        <w:t xml:space="preserve">programowania, w szczególności w związku z uwzględnieniem kosztów licencji w Wynagrodzeniu, żaden podmiot nie będzie dochodził od Zamawiającego jakichkolwiek dodatkowych opłat licencyjnych lub odszkodowań związanych z korzystaniem z </w:t>
      </w:r>
      <w:r w:rsidR="00AA3ABB" w:rsidRPr="00961FFB">
        <w:rPr>
          <w:rFonts w:ascii="Tahoma" w:hAnsi="Tahoma" w:cs="Tahoma"/>
          <w:sz w:val="18"/>
          <w:szCs w:val="18"/>
        </w:rPr>
        <w:t>O</w:t>
      </w:r>
      <w:r w:rsidRPr="00961FFB">
        <w:rPr>
          <w:rFonts w:ascii="Tahoma" w:hAnsi="Tahoma" w:cs="Tahoma"/>
          <w:sz w:val="18"/>
          <w:szCs w:val="18"/>
        </w:rPr>
        <w:t>programowania.</w:t>
      </w:r>
    </w:p>
    <w:bookmarkEnd w:id="2"/>
    <w:p w14:paraId="436D79B1" w14:textId="26BAC211" w:rsidR="00837692" w:rsidRPr="00961FFB" w:rsidRDefault="00837692">
      <w:pPr>
        <w:numPr>
          <w:ilvl w:val="0"/>
          <w:numId w:val="38"/>
        </w:numPr>
        <w:spacing w:line="276" w:lineRule="auto"/>
        <w:ind w:left="-284" w:right="-284"/>
        <w:jc w:val="both"/>
        <w:rPr>
          <w:rFonts w:ascii="Tahoma" w:hAnsi="Tahoma" w:cs="Tahoma"/>
          <w:sz w:val="18"/>
          <w:szCs w:val="18"/>
          <w:lang w:eastAsia="en-US"/>
        </w:rPr>
      </w:pPr>
      <w:r w:rsidRPr="00961FFB">
        <w:rPr>
          <w:rFonts w:ascii="Tahoma" w:hAnsi="Tahoma" w:cs="Tahoma"/>
          <w:sz w:val="18"/>
          <w:szCs w:val="18"/>
        </w:rPr>
        <w:t xml:space="preserve">Wykonawca oświadcza, że dostarczone przez niego Oprogramowanie </w:t>
      </w:r>
      <w:r w:rsidR="00AA3ABB" w:rsidRPr="00961FFB">
        <w:rPr>
          <w:rFonts w:ascii="Tahoma" w:hAnsi="Tahoma" w:cs="Tahoma"/>
          <w:sz w:val="18"/>
          <w:szCs w:val="18"/>
        </w:rPr>
        <w:t xml:space="preserve">Aplikacyjne </w:t>
      </w:r>
      <w:r w:rsidRPr="00961FFB">
        <w:rPr>
          <w:rFonts w:ascii="Tahoma" w:hAnsi="Tahoma" w:cs="Tahoma"/>
          <w:sz w:val="18"/>
          <w:szCs w:val="18"/>
        </w:rPr>
        <w:t>nie narusza jakichkolwiek praw osób trzecich,</w:t>
      </w:r>
      <w:r w:rsidR="00961FFB">
        <w:rPr>
          <w:rFonts w:ascii="Tahoma" w:hAnsi="Tahoma" w:cs="Tahoma"/>
          <w:sz w:val="18"/>
          <w:szCs w:val="18"/>
        </w:rPr>
        <w:t xml:space="preserve"> </w:t>
      </w:r>
      <w:r w:rsidRPr="00961FFB">
        <w:rPr>
          <w:rFonts w:ascii="Tahoma" w:hAnsi="Tahoma" w:cs="Tahoma"/>
          <w:sz w:val="18"/>
          <w:szCs w:val="18"/>
        </w:rPr>
        <w:t>i że posiada prawo do udzielania licencji/sublicencji lub odsprzedaży w ramach Umowy, zgodnie z postanowieniami ust. 1 i przejmuje w tym zakresie odpowiedzialność w przypadku roszczeń osób trzecich</w:t>
      </w:r>
      <w:bookmarkStart w:id="5" w:name="_Hlk9362923"/>
    </w:p>
    <w:p w14:paraId="59E243FB" w14:textId="3132CA53" w:rsidR="00837692" w:rsidRPr="00961FFB" w:rsidRDefault="00837692">
      <w:pPr>
        <w:numPr>
          <w:ilvl w:val="0"/>
          <w:numId w:val="38"/>
        </w:numPr>
        <w:spacing w:line="276" w:lineRule="auto"/>
        <w:ind w:left="-284" w:right="-284"/>
        <w:jc w:val="both"/>
        <w:rPr>
          <w:rFonts w:ascii="Tahoma" w:hAnsi="Tahoma" w:cs="Tahoma"/>
          <w:sz w:val="18"/>
          <w:szCs w:val="18"/>
          <w:lang w:eastAsia="en-US"/>
        </w:rPr>
      </w:pPr>
      <w:r w:rsidRPr="00961FFB">
        <w:rPr>
          <w:rFonts w:ascii="Tahoma" w:hAnsi="Tahoma" w:cs="Tahoma"/>
          <w:sz w:val="18"/>
          <w:szCs w:val="18"/>
          <w:lang w:eastAsia="en-US"/>
        </w:rPr>
        <w:t>Wykonawca jest odpowiedzialny względem Zamawiającego za wszelkie wady prawne Oprogramowania</w:t>
      </w:r>
      <w:r w:rsidR="00AA3ABB" w:rsidRPr="00961FFB">
        <w:rPr>
          <w:rFonts w:ascii="Tahoma" w:hAnsi="Tahoma" w:cs="Tahoma"/>
          <w:sz w:val="18"/>
          <w:szCs w:val="18"/>
          <w:lang w:eastAsia="en-US"/>
        </w:rPr>
        <w:t xml:space="preserve"> Aplikacyjnego</w:t>
      </w:r>
      <w:r w:rsidRPr="00961FFB">
        <w:rPr>
          <w:rFonts w:ascii="Tahoma" w:hAnsi="Tahoma" w:cs="Tahoma"/>
          <w:sz w:val="18"/>
          <w:szCs w:val="18"/>
          <w:lang w:eastAsia="en-US"/>
        </w:rPr>
        <w:t>, jeżeli stanowią one własność osoby trzeciej lub są obciążone prawem osób trzecich, w tym również za ewentualne roszczenia osób trzecich, wynikające z naruszenia praw własności intelektualnej lub przemysłowej, w tym praw autorskich, patentów, praw ochronnych na znaki towarowe oraz praw z rejestracji na wzory użytkowe i przemysłowe, wprowadzone do obrotu na terytorium RP.</w:t>
      </w:r>
    </w:p>
    <w:p w14:paraId="5856D55D" w14:textId="77777777" w:rsidR="00837692" w:rsidRPr="00961FFB" w:rsidRDefault="00837692">
      <w:pPr>
        <w:numPr>
          <w:ilvl w:val="0"/>
          <w:numId w:val="38"/>
        </w:numPr>
        <w:spacing w:line="276" w:lineRule="auto"/>
        <w:ind w:left="-284" w:right="-284"/>
        <w:jc w:val="both"/>
        <w:rPr>
          <w:rFonts w:ascii="Tahoma" w:hAnsi="Tahoma" w:cs="Tahoma"/>
          <w:sz w:val="18"/>
          <w:szCs w:val="18"/>
          <w:lang w:eastAsia="en-US"/>
        </w:rPr>
      </w:pPr>
      <w:r w:rsidRPr="00961FFB">
        <w:rPr>
          <w:rFonts w:ascii="Tahoma" w:hAnsi="Tahoma" w:cs="Tahoma"/>
          <w:sz w:val="18"/>
          <w:szCs w:val="18"/>
        </w:rPr>
        <w:t>W przypadku powstania w ramach wykonywania Umowy jakiejkolwiek bazy danych w rozumieniu przepisów ustawy z dnia 27 lipca 2001 r. o ochronie baz danych, Zamawiający będzie uważany za producenta takiej bazy danych i całość praw majątkowych do takiej bazy danych, w tym prawo, o którym mowa w art. 6 ust. 1 ww. ustawy, przysługiwać będzie Zamawiającemu.</w:t>
      </w:r>
    </w:p>
    <w:p w14:paraId="1644412E" w14:textId="77777777" w:rsidR="00837692" w:rsidRPr="00961FFB" w:rsidRDefault="00837692">
      <w:pPr>
        <w:pStyle w:val="Akapitzlist"/>
        <w:numPr>
          <w:ilvl w:val="0"/>
          <w:numId w:val="38"/>
        </w:numPr>
        <w:spacing w:line="276" w:lineRule="auto"/>
        <w:ind w:left="-284" w:right="-284"/>
        <w:jc w:val="both"/>
        <w:rPr>
          <w:rFonts w:ascii="Tahoma" w:hAnsi="Tahoma" w:cs="Tahoma"/>
          <w:sz w:val="18"/>
          <w:szCs w:val="18"/>
        </w:rPr>
      </w:pPr>
      <w:r w:rsidRPr="00961FFB">
        <w:rPr>
          <w:rFonts w:ascii="Tahoma" w:hAnsi="Tahoma" w:cs="Tahoma"/>
          <w:sz w:val="18"/>
          <w:szCs w:val="18"/>
        </w:rPr>
        <w:t xml:space="preserve">Strony oświadczają, że wszelkie dane gromadzone w bazach danych Systemu, plikach danych, plikach konfiguracyjnych, bazach obiektowych lub innych strukturach danych Systemu należą do Zamawiającego (Zamawiający będzie uważany za producenta takiej bazy danych). Zamawiający będzie miał do nich nieograniczony dostęp minimum w trybie do odczytu przez cały czas obowiązywania Umowy oraz po jej wygaśnięciu. </w:t>
      </w:r>
    </w:p>
    <w:p w14:paraId="538546DE" w14:textId="77777777" w:rsidR="00837692" w:rsidRPr="00961FFB" w:rsidRDefault="00837692">
      <w:pPr>
        <w:pStyle w:val="Akapitzlist"/>
        <w:numPr>
          <w:ilvl w:val="0"/>
          <w:numId w:val="38"/>
        </w:numPr>
        <w:spacing w:line="276" w:lineRule="auto"/>
        <w:ind w:left="-284" w:right="-284"/>
        <w:jc w:val="both"/>
        <w:rPr>
          <w:rFonts w:ascii="Tahoma" w:hAnsi="Tahoma" w:cs="Tahoma"/>
          <w:sz w:val="18"/>
          <w:szCs w:val="18"/>
        </w:rPr>
      </w:pPr>
      <w:r w:rsidRPr="00961FFB">
        <w:rPr>
          <w:rFonts w:ascii="Tahoma" w:hAnsi="Tahoma" w:cs="Tahoma"/>
          <w:sz w:val="18"/>
          <w:szCs w:val="18"/>
        </w:rPr>
        <w:t>Wykonawca będzie uprawniony do wypowiedzenia licencji jedynie w przypadku, kiedy Zamawiający będzie w sposób istotny naruszał jej warunki, i nie zaprzestanie naruszeń pomimo pisemnego wezwania zaprzestania.</w:t>
      </w:r>
    </w:p>
    <w:p w14:paraId="3AFCA597" w14:textId="77777777" w:rsidR="00837692" w:rsidRPr="00961FFB" w:rsidRDefault="00837692" w:rsidP="00961FFB">
      <w:pPr>
        <w:spacing w:line="276" w:lineRule="auto"/>
        <w:ind w:left="-284"/>
        <w:rPr>
          <w:rFonts w:ascii="Tahoma" w:hAnsi="Tahoma" w:cs="Tahoma"/>
          <w:sz w:val="18"/>
          <w:szCs w:val="18"/>
        </w:rPr>
      </w:pPr>
    </w:p>
    <w:p w14:paraId="2A3EB564" w14:textId="2AC8156C" w:rsidR="00837692" w:rsidRPr="00961FFB" w:rsidRDefault="00837692" w:rsidP="00961FFB">
      <w:pPr>
        <w:spacing w:line="276" w:lineRule="auto"/>
        <w:ind w:left="-284" w:right="-284"/>
        <w:jc w:val="center"/>
        <w:rPr>
          <w:rFonts w:ascii="Tahoma" w:hAnsi="Tahoma" w:cs="Tahoma"/>
          <w:b/>
          <w:bCs/>
          <w:sz w:val="18"/>
          <w:szCs w:val="18"/>
        </w:rPr>
      </w:pPr>
      <w:r w:rsidRPr="00961FFB">
        <w:rPr>
          <w:rFonts w:ascii="Tahoma" w:hAnsi="Tahoma" w:cs="Tahoma"/>
          <w:b/>
          <w:sz w:val="18"/>
          <w:szCs w:val="18"/>
        </w:rPr>
        <w:t>§ 1</w:t>
      </w:r>
      <w:r w:rsidR="00AA3ABB" w:rsidRPr="00961FFB">
        <w:rPr>
          <w:rFonts w:ascii="Tahoma" w:hAnsi="Tahoma" w:cs="Tahoma"/>
          <w:b/>
          <w:sz w:val="18"/>
          <w:szCs w:val="18"/>
        </w:rPr>
        <w:t xml:space="preserve">2 </w:t>
      </w:r>
      <w:r w:rsidRPr="00961FFB">
        <w:rPr>
          <w:rFonts w:ascii="Tahoma" w:hAnsi="Tahoma" w:cs="Tahoma"/>
          <w:b/>
          <w:bCs/>
          <w:sz w:val="18"/>
          <w:szCs w:val="18"/>
        </w:rPr>
        <w:t>Zachowanie poufności. Dane osobowe.</w:t>
      </w:r>
    </w:p>
    <w:p w14:paraId="42C195F8" w14:textId="77777777" w:rsidR="00837692" w:rsidRPr="00961FFB" w:rsidRDefault="00837692">
      <w:pPr>
        <w:pStyle w:val="Akapitzlist"/>
        <w:numPr>
          <w:ilvl w:val="0"/>
          <w:numId w:val="48"/>
        </w:numPr>
        <w:spacing w:line="276" w:lineRule="auto"/>
        <w:ind w:left="-284"/>
        <w:jc w:val="both"/>
        <w:rPr>
          <w:rFonts w:ascii="Tahoma" w:hAnsi="Tahoma" w:cs="Tahoma"/>
          <w:sz w:val="18"/>
          <w:szCs w:val="18"/>
        </w:rPr>
      </w:pPr>
      <w:r w:rsidRPr="00961FFB">
        <w:rPr>
          <w:rFonts w:ascii="Tahoma" w:hAnsi="Tahoma" w:cs="Tahoma"/>
          <w:sz w:val="18"/>
          <w:szCs w:val="18"/>
        </w:rPr>
        <w:t xml:space="preserve">Wykonawca zobowiązuje się do zachowania w tajemnicy i nieujawniania osobom trzecim, w czasie trwania Umowy oraz po jej rozwiązaniu, wszelkich informacji, związanych ze świadczeniem usług na podstawie niniejszej Umowy oraz pozyskanych tą drogą informacji o funkcjonowaniu Dolnośląskiego Centrum Onkologii, Pulmonologii i Hematologii stanowiących tajemnicę przedsiębiorstwa w rozumieniu ustawy z dnia 16 kwietnia 1993 r. o zwalczaniu nieuczciwej konkurencji (Dz.U.2022 poz.1233 z </w:t>
      </w:r>
      <w:proofErr w:type="spellStart"/>
      <w:r w:rsidRPr="00961FFB">
        <w:rPr>
          <w:rFonts w:ascii="Tahoma" w:hAnsi="Tahoma" w:cs="Tahoma"/>
          <w:sz w:val="18"/>
          <w:szCs w:val="18"/>
        </w:rPr>
        <w:t>późn</w:t>
      </w:r>
      <w:proofErr w:type="spellEnd"/>
      <w:r w:rsidRPr="00961FFB">
        <w:rPr>
          <w:rFonts w:ascii="Tahoma" w:hAnsi="Tahoma" w:cs="Tahoma"/>
          <w:sz w:val="18"/>
          <w:szCs w:val="18"/>
        </w:rPr>
        <w:t>. zm.).</w:t>
      </w:r>
    </w:p>
    <w:p w14:paraId="17A3205D" w14:textId="77777777" w:rsidR="00837692" w:rsidRPr="00961FFB" w:rsidRDefault="00837692">
      <w:pPr>
        <w:pStyle w:val="Akapitzlist"/>
        <w:numPr>
          <w:ilvl w:val="0"/>
          <w:numId w:val="48"/>
        </w:numPr>
        <w:spacing w:line="276" w:lineRule="auto"/>
        <w:ind w:left="-284"/>
        <w:jc w:val="both"/>
        <w:rPr>
          <w:rFonts w:ascii="Tahoma" w:hAnsi="Tahoma" w:cs="Tahoma"/>
          <w:sz w:val="18"/>
          <w:szCs w:val="18"/>
        </w:rPr>
      </w:pPr>
      <w:r w:rsidRPr="00961FFB">
        <w:rPr>
          <w:rFonts w:ascii="Tahoma" w:hAnsi="Tahoma" w:cs="Tahoma"/>
          <w:sz w:val="18"/>
          <w:szCs w:val="18"/>
        </w:rPr>
        <w:t>Wykonawca zobowiązuje się do zachowania w tajemnicy informacji, w tym danych osobowych oraz sposobów ich zabezpieczenia, do których ma lub będzie miał dostęp w związku z wykonywaniem jakichkolwiek czynności na rzecz Dolnośląskiego Centrum Onkologii, Pulmonologii i Hematologii.</w:t>
      </w:r>
    </w:p>
    <w:p w14:paraId="681D5E62" w14:textId="77777777" w:rsidR="00837692" w:rsidRPr="00961FFB" w:rsidRDefault="00837692">
      <w:pPr>
        <w:pStyle w:val="Akapitzlist"/>
        <w:numPr>
          <w:ilvl w:val="0"/>
          <w:numId w:val="48"/>
        </w:numPr>
        <w:spacing w:line="276" w:lineRule="auto"/>
        <w:ind w:left="-284"/>
        <w:jc w:val="both"/>
        <w:rPr>
          <w:rFonts w:ascii="Tahoma" w:hAnsi="Tahoma" w:cs="Tahoma"/>
          <w:sz w:val="18"/>
          <w:szCs w:val="18"/>
        </w:rPr>
      </w:pPr>
      <w:r w:rsidRPr="00961FFB">
        <w:rPr>
          <w:rFonts w:ascii="Tahoma" w:hAnsi="Tahoma" w:cs="Tahoma"/>
          <w:sz w:val="18"/>
          <w:szCs w:val="18"/>
        </w:rPr>
        <w:t>Wykonawca jest zobowiązany do stosowania i przestrzegania przepisów Ustawy z dnia 10 maja 2018 r. o ochronie danych osobowych, a także Rozporządzenia Parlamentu Europejskiego i Rady (UE) 2016/679 z dnia 27 kwietnia 2016 r. w sprawie ochrony osób fizycznych w związku z przetwarzaniem danych osobowych i w sprawie swobodnego przepływu takich danych oraz uchylenia dyrektywy 95/46/WE (zwanego „RODO”).</w:t>
      </w:r>
    </w:p>
    <w:p w14:paraId="49BAC432" w14:textId="3D614055" w:rsidR="00837692" w:rsidRPr="00961FFB" w:rsidRDefault="00837692">
      <w:pPr>
        <w:pStyle w:val="Akapitzlist"/>
        <w:numPr>
          <w:ilvl w:val="0"/>
          <w:numId w:val="48"/>
        </w:numPr>
        <w:spacing w:line="276" w:lineRule="auto"/>
        <w:ind w:left="-284"/>
        <w:jc w:val="both"/>
        <w:rPr>
          <w:rFonts w:ascii="Tahoma" w:hAnsi="Tahoma" w:cs="Tahoma"/>
          <w:sz w:val="18"/>
          <w:szCs w:val="18"/>
        </w:rPr>
      </w:pPr>
      <w:r w:rsidRPr="00961FFB">
        <w:rPr>
          <w:rFonts w:ascii="Tahoma" w:hAnsi="Tahoma" w:cs="Tahoma"/>
          <w:sz w:val="18"/>
          <w:szCs w:val="18"/>
        </w:rPr>
        <w:t xml:space="preserve">Jeżeli realizacja niniejszej umowy wiąże się z przetwarzaniem danych osobowych, postanowienia Stron w zakresie ich ochrony oraz warunków powierzenia ich przetwarzania zostaną zawarte w Umowie Powierzenia Przetwarzania Danych Osobowych, stanowiącej </w:t>
      </w:r>
      <w:r w:rsidRPr="006C015C">
        <w:rPr>
          <w:rFonts w:ascii="Tahoma" w:hAnsi="Tahoma" w:cs="Tahoma"/>
          <w:b/>
          <w:bCs/>
          <w:sz w:val="18"/>
          <w:szCs w:val="18"/>
        </w:rPr>
        <w:t xml:space="preserve">Załącznik nr </w:t>
      </w:r>
      <w:r w:rsidR="006C015C" w:rsidRPr="006C015C">
        <w:rPr>
          <w:rFonts w:ascii="Tahoma" w:hAnsi="Tahoma" w:cs="Tahoma"/>
          <w:b/>
          <w:bCs/>
          <w:sz w:val="18"/>
          <w:szCs w:val="18"/>
        </w:rPr>
        <w:t>2</w:t>
      </w:r>
      <w:r w:rsidR="00AA3ABB" w:rsidRPr="00961FFB">
        <w:rPr>
          <w:rFonts w:ascii="Tahoma" w:hAnsi="Tahoma" w:cs="Tahoma"/>
          <w:sz w:val="18"/>
          <w:szCs w:val="18"/>
        </w:rPr>
        <w:t xml:space="preserve"> </w:t>
      </w:r>
      <w:r w:rsidRPr="00961FFB">
        <w:rPr>
          <w:rFonts w:ascii="Tahoma" w:hAnsi="Tahoma" w:cs="Tahoma"/>
          <w:sz w:val="18"/>
          <w:szCs w:val="18"/>
        </w:rPr>
        <w:t>do niniejszej Umowy.</w:t>
      </w:r>
    </w:p>
    <w:p w14:paraId="1D058FE7" w14:textId="77777777" w:rsidR="00837692" w:rsidRPr="00961FFB" w:rsidRDefault="00837692">
      <w:pPr>
        <w:pStyle w:val="Akapitzlist"/>
        <w:numPr>
          <w:ilvl w:val="0"/>
          <w:numId w:val="48"/>
        </w:numPr>
        <w:spacing w:line="276" w:lineRule="auto"/>
        <w:ind w:left="-284"/>
        <w:jc w:val="both"/>
        <w:rPr>
          <w:rFonts w:ascii="Tahoma" w:hAnsi="Tahoma" w:cs="Tahoma"/>
          <w:sz w:val="18"/>
          <w:szCs w:val="18"/>
        </w:rPr>
      </w:pPr>
      <w:r w:rsidRPr="00961FFB">
        <w:rPr>
          <w:rFonts w:ascii="Tahoma" w:hAnsi="Tahoma" w:cs="Tahoma"/>
          <w:sz w:val="18"/>
          <w:szCs w:val="18"/>
        </w:rPr>
        <w:t xml:space="preserve">W związku z wzajemnym udostępnieniem przez Strony Umowy danych osobowych osób, którymi posługują się przy zawarciu i realizacji niniejszej umowy, Strony oświadczają, że spełnią wobec tych osób, w imieniu Strony która dane te otrzyma do przetwarzania, obowiązek informacyjny, o którym mowa w art. 14 RODO. Przedmiotowy obowiązek będzie wypełniany także względem każdej nowej osoby i reprezentanta, którego dane są lub mają być przekazane drugiej Stronie. Wzór klauzuli dostępny jest na stronie internetowej </w:t>
      </w:r>
      <w:hyperlink r:id="rId12" w:history="1">
        <w:r w:rsidRPr="00961FFB">
          <w:rPr>
            <w:rStyle w:val="Hipercze"/>
            <w:rFonts w:ascii="Tahoma" w:hAnsi="Tahoma" w:cs="Tahoma"/>
            <w:sz w:val="18"/>
            <w:szCs w:val="18"/>
          </w:rPr>
          <w:t>https://dcopih.pl/klauzule-informacyjne/</w:t>
        </w:r>
      </w:hyperlink>
      <w:r w:rsidRPr="00961FFB">
        <w:rPr>
          <w:rFonts w:ascii="Tahoma" w:hAnsi="Tahoma" w:cs="Tahoma"/>
          <w:sz w:val="18"/>
          <w:szCs w:val="18"/>
        </w:rPr>
        <w:t>.</w:t>
      </w:r>
    </w:p>
    <w:bookmarkEnd w:id="5"/>
    <w:p w14:paraId="796E4D4F" w14:textId="77777777" w:rsidR="00837692" w:rsidRDefault="00837692" w:rsidP="00837692">
      <w:pPr>
        <w:pStyle w:val="Tekstpodstawowywcity"/>
        <w:ind w:left="0" w:right="-284"/>
        <w:jc w:val="center"/>
        <w:rPr>
          <w:rFonts w:cs="Tahoma"/>
          <w:b/>
          <w:bCs/>
        </w:rPr>
      </w:pPr>
    </w:p>
    <w:p w14:paraId="7E7EA192" w14:textId="724BB67A" w:rsidR="00837692" w:rsidRPr="00961FFB" w:rsidRDefault="00837692" w:rsidP="00DB611C">
      <w:pPr>
        <w:pStyle w:val="Tekstpodstawowywcity"/>
        <w:spacing w:line="276" w:lineRule="auto"/>
        <w:ind w:left="-284" w:right="-284"/>
        <w:jc w:val="center"/>
        <w:rPr>
          <w:rFonts w:ascii="Tahoma" w:hAnsi="Tahoma" w:cs="Tahoma"/>
          <w:b/>
          <w:bCs/>
          <w:spacing w:val="-4"/>
          <w:sz w:val="18"/>
          <w:szCs w:val="18"/>
          <w:highlight w:val="black"/>
        </w:rPr>
      </w:pPr>
      <w:r w:rsidRPr="00961FFB">
        <w:rPr>
          <w:rFonts w:ascii="Tahoma" w:hAnsi="Tahoma" w:cs="Tahoma"/>
          <w:b/>
          <w:bCs/>
          <w:spacing w:val="-4"/>
          <w:sz w:val="18"/>
          <w:szCs w:val="18"/>
        </w:rPr>
        <w:t>§ 1</w:t>
      </w:r>
      <w:r w:rsidR="00AA3ABB" w:rsidRPr="00961FFB">
        <w:rPr>
          <w:rFonts w:ascii="Tahoma" w:hAnsi="Tahoma" w:cs="Tahoma"/>
          <w:b/>
          <w:bCs/>
          <w:spacing w:val="-4"/>
          <w:sz w:val="18"/>
          <w:szCs w:val="18"/>
        </w:rPr>
        <w:t xml:space="preserve">3 </w:t>
      </w:r>
      <w:r w:rsidRPr="00961FFB">
        <w:rPr>
          <w:rFonts w:ascii="Tahoma" w:hAnsi="Tahoma" w:cs="Tahoma"/>
          <w:b/>
          <w:bCs/>
          <w:spacing w:val="-4"/>
          <w:sz w:val="18"/>
          <w:szCs w:val="18"/>
        </w:rPr>
        <w:t>Zmiana treści Umowy</w:t>
      </w:r>
    </w:p>
    <w:p w14:paraId="5B094EF4" w14:textId="77777777" w:rsidR="00837692" w:rsidRPr="00961FFB" w:rsidRDefault="00837692">
      <w:pPr>
        <w:pStyle w:val="Akapitzlist"/>
        <w:numPr>
          <w:ilvl w:val="0"/>
          <w:numId w:val="43"/>
        </w:numPr>
        <w:spacing w:line="276" w:lineRule="auto"/>
        <w:ind w:left="-284"/>
        <w:jc w:val="both"/>
        <w:rPr>
          <w:rFonts w:ascii="Tahoma" w:eastAsia="Arial" w:hAnsi="Tahoma" w:cs="Tahoma"/>
          <w:sz w:val="18"/>
          <w:szCs w:val="18"/>
        </w:rPr>
      </w:pPr>
      <w:r w:rsidRPr="00961FFB">
        <w:rPr>
          <w:rFonts w:ascii="Tahoma" w:eastAsia="Arial" w:hAnsi="Tahoma" w:cs="Tahoma"/>
          <w:sz w:val="18"/>
          <w:szCs w:val="18"/>
        </w:rPr>
        <w:t>Zmiana Umowy dopuszczalna jest w zakresie i na warunkach przewidzianych przepisami Ustawy Prawo zamówień publicznych, w szczególności w przypadku:</w:t>
      </w:r>
    </w:p>
    <w:p w14:paraId="0F26DCA8"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lastRenderedPageBreak/>
        <w:t>zmiany powszechnie obowiązującego prawa w zakresie mającym wpływ na realizację przedmiotu umowy,</w:t>
      </w:r>
    </w:p>
    <w:p w14:paraId="60EBCFBA"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działania siły wyższej uniemożliwiającej wykonanie umowy w określonym pierwotnym terminie;</w:t>
      </w:r>
    </w:p>
    <w:p w14:paraId="518D0356"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realizacji w drodze odrębnej umowy prac powiązanych z Przedmiotem Umowy, wymuszającej konieczność skoordynowania prac i uwzględnienia wzajemnych powiazań;</w:t>
      </w:r>
    </w:p>
    <w:p w14:paraId="29C5E23F"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zmiany wskutek wystąpienia okoliczności zewnętrznych uniemożliwiających lub istotnie ograniczających możliwość realizacji Umowy w dotychczasowym terminie, których Zamawiający nie był w stanie przewidzieć, pomimo zachowania należytej staranności;</w:t>
      </w:r>
    </w:p>
    <w:p w14:paraId="278542DC"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 xml:space="preserve">gdy wprowadzenie zmian jest uzasadnione planowanymi lub dokonanymi zmianami w infrastrukturze IT Zamawiającego, pod warunkiem, że są one konieczne ze względu na dostosowanie zakresu, sposobu lub harmonogramu realizacji Umowy do nowych warunków; </w:t>
      </w:r>
    </w:p>
    <w:p w14:paraId="3E62BFB3"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 xml:space="preserve">gdy z wyników przeprowadzonej kontroli jakości wynika konieczność wprowadzenia zmian, których celem będzie zmiana terminów lub sposobu realizacji Umowy, pod warunkiem, że wprowadzone zmiany będą miały na celu realizację zaleceń wynikających z przeprowadzonej kontroli jakości; </w:t>
      </w:r>
    </w:p>
    <w:p w14:paraId="6D60FE55"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 xml:space="preserve">powstania rozbieżności lub niejasności w rozumieniu pojęć użytych w Umowie, których nie będzie można usunąć w inny sposób, a zmiana będzie umożliwiać usunięcie rozbieżności i doprecyzowanie Umowy w celu jednoznacznej interpretacji jej zapisów przez Strony; </w:t>
      </w:r>
    </w:p>
    <w:p w14:paraId="3D09E795"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wycofania z sieci dystrybucji modelu sprzętu, który Wykonawca zaoferował w ofercie i niemożliwości dostarczenia go Zamawiającemu. Wówczas Wykonawca zobowiązany jest zapewnić model będący technologicznym następcą sprzętu pierwotnie zaoferowanego. W sytuacji gdy model będący następcą ma gorsze parametry lub nie posiada wszystkich cech użytkowych modelu pierwotnego, sprzedawca zobowiązany jest dostarczyć model inny o identycznych lub lepszych parametrach. Przed wykonaniem dostawy Wykonawca zobowiązany jest złożyć u Zamawiającego oświadczenie potwierdzające niemożliwość dostarczenia oferowanego modelu oraz wskazujące model i typ urządzenia proponowanego wraz z zapewnieniem o spełnianiu parametrów nie gorszych niż zaoferowane przez Wykonawcę pierwotnie. Brak sprzeciwu ze strony Zamawiającego  w okresie 3 dni  roboczych od otrzymania oświadczenia uznaje się jako zgodę na zmianę sprzętu.</w:t>
      </w:r>
    </w:p>
    <w:p w14:paraId="40061DC3"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 xml:space="preserve">gdy Wykonawcę któremu  Zamawiający  udzielił zamówienia, ma zastąpić nowy wykonawca, </w:t>
      </w:r>
    </w:p>
    <w:p w14:paraId="45B0AB7D"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istotnych zmian umowy,</w:t>
      </w:r>
    </w:p>
    <w:p w14:paraId="25AFB899"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w wyniku przejęcia przez Zamawiającego  zobowiązań Wykonawcy względem jego podwykonawców,</w:t>
      </w:r>
    </w:p>
    <w:p w14:paraId="6149856B"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zaistnienia innych niezależnych od Zamawiającego i Wykonawcy przyczyn,  skutkujących niemożliwością prowadzenia prac, spowodowanych awariami np. prądu, ewentualnymi strajkami, manifestacjami, protestami;</w:t>
      </w:r>
    </w:p>
    <w:p w14:paraId="5C9050C8"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wystąpienia zmiany lub wejścia w życie nowych zarządzeń lub innych regulacji wewnętrznych obowiązujących u Zamawiającego;</w:t>
      </w:r>
    </w:p>
    <w:p w14:paraId="2777EC9D" w14:textId="77777777" w:rsidR="00837692" w:rsidRPr="00961FFB" w:rsidRDefault="00837692">
      <w:pPr>
        <w:pStyle w:val="Akapitzlist"/>
        <w:numPr>
          <w:ilvl w:val="1"/>
          <w:numId w:val="46"/>
        </w:numPr>
        <w:spacing w:line="276" w:lineRule="auto"/>
        <w:ind w:left="-284"/>
        <w:jc w:val="both"/>
        <w:rPr>
          <w:rFonts w:ascii="Tahoma" w:eastAsia="Arial" w:hAnsi="Tahoma" w:cs="Tahoma"/>
          <w:bCs/>
          <w:sz w:val="18"/>
          <w:szCs w:val="18"/>
        </w:rPr>
      </w:pPr>
      <w:r w:rsidRPr="00961FFB">
        <w:rPr>
          <w:rFonts w:ascii="Tahoma" w:eastAsia="Arial" w:hAnsi="Tahoma" w:cs="Tahoma"/>
          <w:bCs/>
          <w:sz w:val="18"/>
          <w:szCs w:val="18"/>
        </w:rPr>
        <w:t>wystąpienia uzasadnionej przyczynami technicznymi konieczności zmiany sposobu wykonania przedmiotu Umowy, nieznanymi bądź niemożliwymi do przewidzenia w dniu zawarcia Umowy;</w:t>
      </w:r>
    </w:p>
    <w:p w14:paraId="3EBD025A" w14:textId="77777777" w:rsidR="00837692" w:rsidRPr="00961FFB" w:rsidRDefault="00837692">
      <w:pPr>
        <w:pStyle w:val="Akapitzlist"/>
        <w:numPr>
          <w:ilvl w:val="1"/>
          <w:numId w:val="46"/>
        </w:numPr>
        <w:spacing w:line="276" w:lineRule="auto"/>
        <w:ind w:left="-284"/>
        <w:jc w:val="both"/>
        <w:rPr>
          <w:rFonts w:ascii="Tahoma" w:hAnsi="Tahoma" w:cs="Tahoma"/>
          <w:sz w:val="18"/>
          <w:szCs w:val="18"/>
        </w:rPr>
      </w:pPr>
      <w:r w:rsidRPr="00961FFB">
        <w:rPr>
          <w:rFonts w:ascii="Tahoma" w:hAnsi="Tahoma" w:cs="Tahoma"/>
          <w:sz w:val="18"/>
          <w:szCs w:val="18"/>
        </w:rPr>
        <w:t xml:space="preserve">Okoliczności i warunki dokonania zmiany nie oznaczają roszczenia żadnej ze Stron o zmianę, stanowiąc jedynie prawną możliwość dokonania zmiany umowy za zgodą stron. </w:t>
      </w:r>
    </w:p>
    <w:p w14:paraId="740FFCD3" w14:textId="5FFE2356" w:rsidR="00837692" w:rsidRPr="00961FFB" w:rsidRDefault="00837692">
      <w:pPr>
        <w:pStyle w:val="Akapitzlist"/>
        <w:numPr>
          <w:ilvl w:val="0"/>
          <w:numId w:val="43"/>
        </w:numPr>
        <w:spacing w:line="276" w:lineRule="auto"/>
        <w:ind w:left="-284"/>
        <w:jc w:val="both"/>
        <w:rPr>
          <w:rFonts w:ascii="Tahoma" w:eastAsia="Arial" w:hAnsi="Tahoma" w:cs="Tahoma"/>
          <w:bCs/>
          <w:sz w:val="18"/>
          <w:szCs w:val="18"/>
        </w:rPr>
      </w:pPr>
      <w:r w:rsidRPr="00961FFB">
        <w:rPr>
          <w:rFonts w:ascii="Tahoma" w:hAnsi="Tahoma" w:cs="Tahoma"/>
          <w:bCs/>
          <w:sz w:val="18"/>
          <w:szCs w:val="18"/>
        </w:rPr>
        <w:t>Strony zobowiązują się dokonać zmiany wysokości wynagrodzenia należnego Wykonawcy, o którym mowa w § 6 Umowy, w formie pisemnego aneksu, każdorazowo w przypadku wystąpienia jednej z następujących okoliczności:</w:t>
      </w:r>
    </w:p>
    <w:p w14:paraId="24632B75"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zmiany stawki podatku od towarów i usług,</w:t>
      </w:r>
    </w:p>
    <w:p w14:paraId="0B86E446"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zmiany wysokości minimalnego wynagrodzenia za pracę albo wysokości minimalnej stawki godzinowej, ustalonych   na podstawie przepisów ustawy z dnia 10 października 2002 r. o minimalnym wynagrodzeniu za pracę,</w:t>
      </w:r>
    </w:p>
    <w:p w14:paraId="50F010D1"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zmiany zasad podlegania ubezpieczeniom społecznym lub ubezpieczeniu zdrowotnemu lub wysokości stawki składki na ubezpieczenia społeczne lub zdrowotne.</w:t>
      </w:r>
    </w:p>
    <w:p w14:paraId="24C21564" w14:textId="77777777" w:rsidR="00837692" w:rsidRPr="00961FFB" w:rsidRDefault="00837692">
      <w:pPr>
        <w:pStyle w:val="Akapitzlist"/>
        <w:numPr>
          <w:ilvl w:val="1"/>
          <w:numId w:val="45"/>
        </w:numPr>
        <w:spacing w:line="276" w:lineRule="auto"/>
        <w:ind w:left="-284"/>
        <w:jc w:val="both"/>
        <w:rPr>
          <w:rFonts w:ascii="Tahoma" w:eastAsia="TimesNewRoman" w:hAnsi="Tahoma" w:cs="Tahoma"/>
          <w:sz w:val="18"/>
          <w:szCs w:val="18"/>
        </w:rPr>
      </w:pPr>
      <w:r w:rsidRPr="00961FFB">
        <w:rPr>
          <w:rFonts w:ascii="Tahoma" w:hAnsi="Tahoma" w:cs="Tahoma"/>
          <w:sz w:val="18"/>
          <w:szCs w:val="18"/>
          <w:shd w:val="clear" w:color="auto" w:fill="FFFFFF"/>
        </w:rPr>
        <w:t xml:space="preserve">zmiany zasad gromadzenia i wysokości wpłat do pracowniczych planów kapitałowych, o których mowa w </w:t>
      </w:r>
      <w:hyperlink r:id="rId13" w:anchor="/document/18781862?cm=DOCUMENT" w:history="1">
        <w:r w:rsidRPr="00961FFB">
          <w:rPr>
            <w:rFonts w:ascii="Tahoma" w:hAnsi="Tahoma" w:cs="Tahoma"/>
            <w:sz w:val="18"/>
            <w:szCs w:val="18"/>
          </w:rPr>
          <w:t>ustawie</w:t>
        </w:r>
      </w:hyperlink>
      <w:r w:rsidRPr="00961FFB">
        <w:rPr>
          <w:rFonts w:ascii="Tahoma" w:hAnsi="Tahoma" w:cs="Tahoma"/>
          <w:sz w:val="18"/>
          <w:szCs w:val="18"/>
          <w:shd w:val="clear" w:color="auto" w:fill="FFFFFF"/>
        </w:rPr>
        <w:t xml:space="preserve"> z dnia 4 października 2018 r. o pracowniczych planach kapitałowych </w:t>
      </w:r>
    </w:p>
    <w:p w14:paraId="44BB73A5" w14:textId="77777777" w:rsidR="00837692" w:rsidRPr="00961FFB" w:rsidRDefault="00837692">
      <w:pPr>
        <w:pStyle w:val="Akapitzlist"/>
        <w:numPr>
          <w:ilvl w:val="1"/>
          <w:numId w:val="45"/>
        </w:numPr>
        <w:spacing w:line="276" w:lineRule="auto"/>
        <w:ind w:left="-284"/>
        <w:jc w:val="both"/>
        <w:rPr>
          <w:rFonts w:ascii="Tahoma" w:hAnsi="Tahoma" w:cs="Tahoma"/>
          <w:bCs/>
          <w:sz w:val="18"/>
          <w:szCs w:val="18"/>
        </w:rPr>
      </w:pPr>
      <w:r w:rsidRPr="00961FFB">
        <w:rPr>
          <w:rFonts w:ascii="Tahoma" w:hAnsi="Tahoma" w:cs="Tahoma"/>
          <w:bCs/>
          <w:sz w:val="18"/>
          <w:szCs w:val="18"/>
        </w:rPr>
        <w:t xml:space="preserve">Jeżeli zmiany określone w ust. 2 będą miały wpływ na koszty wykonania zamówienia przez wykonawcę strona powołująca się na powyższe okoliczności jest zobowiązana do pisemnego wykazania przyczyn uzasadniających zmianę umowy zawierającego: </w:t>
      </w:r>
    </w:p>
    <w:p w14:paraId="6650645F"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opis zmiany,</w:t>
      </w:r>
    </w:p>
    <w:p w14:paraId="35276BC6"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uzasadnienie zmiany,</w:t>
      </w:r>
    </w:p>
    <w:p w14:paraId="445E6DE9"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koszt zmiany oraz wpływ zmiany na wysokość wynagrodzenia,</w:t>
      </w:r>
    </w:p>
    <w:p w14:paraId="75AB5B75" w14:textId="77777777" w:rsidR="00837692" w:rsidRPr="00961FFB" w:rsidRDefault="00837692">
      <w:pPr>
        <w:pStyle w:val="Akapitzlist"/>
        <w:numPr>
          <w:ilvl w:val="1"/>
          <w:numId w:val="45"/>
        </w:numPr>
        <w:spacing w:line="276" w:lineRule="auto"/>
        <w:ind w:left="-284"/>
        <w:jc w:val="both"/>
        <w:rPr>
          <w:rFonts w:ascii="Tahoma" w:hAnsi="Tahoma" w:cs="Tahoma"/>
          <w:sz w:val="18"/>
          <w:szCs w:val="18"/>
        </w:rPr>
      </w:pPr>
      <w:r w:rsidRPr="00961FFB">
        <w:rPr>
          <w:rFonts w:ascii="Tahoma" w:hAnsi="Tahoma" w:cs="Tahoma"/>
          <w:sz w:val="18"/>
          <w:szCs w:val="18"/>
        </w:rPr>
        <w:t>czas wykonania zmiany oraz  ewentualny wpływ zmiany na termin zakończenia umowy.</w:t>
      </w:r>
    </w:p>
    <w:p w14:paraId="49E09336" w14:textId="77777777" w:rsidR="00837692" w:rsidRPr="00961FFB" w:rsidRDefault="00837692">
      <w:pPr>
        <w:pStyle w:val="Akapitzlist"/>
        <w:numPr>
          <w:ilvl w:val="0"/>
          <w:numId w:val="43"/>
        </w:numPr>
        <w:spacing w:line="276" w:lineRule="auto"/>
        <w:ind w:left="-284"/>
        <w:jc w:val="both"/>
        <w:rPr>
          <w:rFonts w:ascii="Tahoma" w:hAnsi="Tahoma" w:cs="Tahoma"/>
          <w:bCs/>
          <w:iCs/>
          <w:sz w:val="18"/>
          <w:szCs w:val="18"/>
        </w:rPr>
      </w:pPr>
      <w:r w:rsidRPr="00961FFB">
        <w:rPr>
          <w:rFonts w:ascii="Tahoma" w:hAnsi="Tahoma" w:cs="Tahoma"/>
          <w:bCs/>
          <w:iCs/>
          <w:sz w:val="18"/>
          <w:szCs w:val="18"/>
        </w:rPr>
        <w:lastRenderedPageBreak/>
        <w:t>Strony dopuszczają także możliwość zmiany wysokości wynagrodzenia (wzrostu lub obniżenia) należnego Wykonawcy, po 6 miesiącach trwania umowy, w przypadku zmiany ceny materiałów związanych z realizacją zamówienia, pod warunkiem, że:</w:t>
      </w:r>
    </w:p>
    <w:p w14:paraId="477C5443" w14:textId="77777777" w:rsidR="00837692" w:rsidRPr="00961FFB" w:rsidRDefault="00837692">
      <w:pPr>
        <w:pStyle w:val="Akapitzlist"/>
        <w:numPr>
          <w:ilvl w:val="1"/>
          <w:numId w:val="44"/>
        </w:numPr>
        <w:spacing w:line="276" w:lineRule="auto"/>
        <w:ind w:left="-284"/>
        <w:jc w:val="both"/>
        <w:rPr>
          <w:rFonts w:ascii="Tahoma" w:hAnsi="Tahoma" w:cs="Tahoma"/>
          <w:bCs/>
          <w:iCs/>
          <w:sz w:val="18"/>
          <w:szCs w:val="18"/>
        </w:rPr>
      </w:pPr>
      <w:r w:rsidRPr="00961FFB">
        <w:rPr>
          <w:rFonts w:ascii="Tahoma" w:hAnsi="Tahoma" w:cs="Tahoma"/>
          <w:sz w:val="18"/>
          <w:szCs w:val="18"/>
        </w:rPr>
        <w:t>cena danego materiału zmieni się nie mniej niż 15 (piętnaście) % od wartości wskazanej w ofercie lub przedłożonym kosztorysie do oferty;</w:t>
      </w:r>
    </w:p>
    <w:p w14:paraId="07B9596C" w14:textId="77777777" w:rsidR="00837692" w:rsidRPr="00961FFB" w:rsidRDefault="00837692">
      <w:pPr>
        <w:pStyle w:val="Akapitzlist"/>
        <w:numPr>
          <w:ilvl w:val="1"/>
          <w:numId w:val="44"/>
        </w:numPr>
        <w:spacing w:line="276" w:lineRule="auto"/>
        <w:ind w:left="-284"/>
        <w:jc w:val="both"/>
        <w:rPr>
          <w:rFonts w:ascii="Tahoma" w:hAnsi="Tahoma" w:cs="Tahoma"/>
          <w:bCs/>
          <w:iCs/>
          <w:sz w:val="18"/>
          <w:szCs w:val="18"/>
        </w:rPr>
      </w:pPr>
      <w:r w:rsidRPr="00961FFB">
        <w:rPr>
          <w:rFonts w:ascii="Tahoma" w:hAnsi="Tahoma" w:cs="Tahoma"/>
          <w:sz w:val="18"/>
          <w:szCs w:val="18"/>
        </w:rPr>
        <w:t>w przypadku spełnienia pkt 1 powyżej, wynagrodzenie  będzie  podlegało  waloryzacji  - po spełnieniu poniższych warunków - począwszy  od  szóstego pełnego miesiąca  kalendarzowego  od  złożenia  nowego kosztorysu,  który Wykonawca przedłoży gdy  wartość  zmiany  cen  ww. materiałów przekroczy 15 % w stosunku do stawek przyjętych przez Wykonawcę w pierwotnym kosztorysie;</w:t>
      </w:r>
    </w:p>
    <w:p w14:paraId="6CA837DC" w14:textId="77777777" w:rsidR="00837692" w:rsidRPr="00961FFB" w:rsidRDefault="00837692">
      <w:pPr>
        <w:pStyle w:val="Akapitzlist"/>
        <w:numPr>
          <w:ilvl w:val="1"/>
          <w:numId w:val="44"/>
        </w:numPr>
        <w:spacing w:line="276" w:lineRule="auto"/>
        <w:ind w:left="-284"/>
        <w:jc w:val="both"/>
        <w:rPr>
          <w:rFonts w:ascii="Tahoma" w:hAnsi="Tahoma" w:cs="Tahoma"/>
          <w:bCs/>
          <w:iCs/>
          <w:sz w:val="18"/>
          <w:szCs w:val="18"/>
        </w:rPr>
      </w:pPr>
      <w:r w:rsidRPr="00961FFB">
        <w:rPr>
          <w:rFonts w:ascii="Tahoma" w:hAnsi="Tahoma" w:cs="Tahoma"/>
          <w:sz w:val="18"/>
          <w:szCs w:val="18"/>
        </w:rPr>
        <w:t>Wykonawca  będzie uprawniony   do   waloryzacji   wynagrodzenia   wyłącznie   w   sytuacji   wykazania   Zamawiającemu,  że  na  dzień  zaistnienia  podstaw  do  waloryzacji,  ceny  wskazane  w pierwotnym kosztorysie  ofertowym  Wykonawcy  były  niższe  niż we wniosku waloryzacyjnym;</w:t>
      </w:r>
    </w:p>
    <w:p w14:paraId="0C73D289" w14:textId="77777777" w:rsidR="00837692" w:rsidRPr="00961FFB" w:rsidRDefault="00837692">
      <w:pPr>
        <w:pStyle w:val="Akapitzlist"/>
        <w:numPr>
          <w:ilvl w:val="1"/>
          <w:numId w:val="44"/>
        </w:numPr>
        <w:spacing w:line="276" w:lineRule="auto"/>
        <w:ind w:left="-284"/>
        <w:jc w:val="both"/>
        <w:rPr>
          <w:rFonts w:ascii="Tahoma" w:hAnsi="Tahoma" w:cs="Tahoma"/>
          <w:bCs/>
          <w:iCs/>
          <w:sz w:val="18"/>
          <w:szCs w:val="18"/>
        </w:rPr>
      </w:pPr>
      <w:r w:rsidRPr="00961FFB">
        <w:rPr>
          <w:rFonts w:ascii="Tahoma" w:hAnsi="Tahoma" w:cs="Tahoma"/>
          <w:sz w:val="18"/>
          <w:szCs w:val="18"/>
        </w:rPr>
        <w:t xml:space="preserve">całkowita wartość umowy w przypadku określonym w pkt 1 może być  zmieniona o maksymalnie 5 (pięć) % w stosunku do wartości określonej w § 6 ust. 1. </w:t>
      </w:r>
    </w:p>
    <w:p w14:paraId="52607C8E" w14:textId="77777777" w:rsidR="00837692" w:rsidRPr="00961FFB" w:rsidRDefault="00837692">
      <w:pPr>
        <w:pStyle w:val="Akapitzlist"/>
        <w:numPr>
          <w:ilvl w:val="1"/>
          <w:numId w:val="44"/>
        </w:numPr>
        <w:spacing w:line="276" w:lineRule="auto"/>
        <w:ind w:left="-284"/>
        <w:jc w:val="both"/>
        <w:rPr>
          <w:rFonts w:ascii="Tahoma" w:hAnsi="Tahoma" w:cs="Tahoma"/>
          <w:bCs/>
          <w:iCs/>
          <w:sz w:val="18"/>
          <w:szCs w:val="18"/>
        </w:rPr>
      </w:pPr>
      <w:r w:rsidRPr="00961FFB">
        <w:rPr>
          <w:rFonts w:ascii="Tahoma" w:hAnsi="Tahoma" w:cs="Tahoma"/>
          <w:sz w:val="18"/>
          <w:szCs w:val="18"/>
        </w:rPr>
        <w:t>zmiana wysokości wynagrodzenia opisana w niniejszym ustępie następuje w przypadku ziszczenia się wszystkich powyższych warunków łącznie.</w:t>
      </w:r>
    </w:p>
    <w:p w14:paraId="5A97228F" w14:textId="77777777" w:rsidR="00837692" w:rsidRPr="00961FFB" w:rsidRDefault="00837692" w:rsidP="00961FFB">
      <w:pPr>
        <w:pStyle w:val="Bezodstpw"/>
        <w:spacing w:line="276" w:lineRule="auto"/>
        <w:ind w:left="-284" w:right="-284"/>
        <w:jc w:val="center"/>
        <w:rPr>
          <w:rFonts w:cs="Tahoma"/>
          <w:b/>
          <w:bCs/>
          <w:spacing w:val="-4"/>
          <w:szCs w:val="18"/>
        </w:rPr>
      </w:pPr>
    </w:p>
    <w:p w14:paraId="653BD953" w14:textId="4B2E67C3" w:rsidR="00837692" w:rsidRPr="00DB611C" w:rsidRDefault="00837692" w:rsidP="00DB611C">
      <w:pPr>
        <w:pStyle w:val="Bezodstpw"/>
        <w:spacing w:line="276" w:lineRule="auto"/>
        <w:ind w:left="-284" w:right="-284"/>
        <w:jc w:val="center"/>
        <w:rPr>
          <w:rFonts w:cs="Tahoma"/>
          <w:b/>
          <w:bCs/>
          <w:spacing w:val="-4"/>
          <w:szCs w:val="18"/>
          <w:highlight w:val="black"/>
        </w:rPr>
      </w:pPr>
      <w:r w:rsidRPr="00961FFB">
        <w:rPr>
          <w:rFonts w:cs="Tahoma"/>
          <w:b/>
          <w:bCs/>
          <w:spacing w:val="-4"/>
          <w:szCs w:val="18"/>
        </w:rPr>
        <w:t>§ 1</w:t>
      </w:r>
      <w:r w:rsidR="00AA3ABB" w:rsidRPr="00961FFB">
        <w:rPr>
          <w:rFonts w:cs="Tahoma"/>
          <w:b/>
          <w:bCs/>
          <w:spacing w:val="-4"/>
          <w:szCs w:val="18"/>
        </w:rPr>
        <w:t xml:space="preserve">4 </w:t>
      </w:r>
      <w:r w:rsidRPr="00961FFB">
        <w:rPr>
          <w:rFonts w:cs="Tahoma"/>
          <w:b/>
          <w:bCs/>
          <w:spacing w:val="-4"/>
          <w:szCs w:val="18"/>
        </w:rPr>
        <w:t>Inne postanowienia</w:t>
      </w:r>
    </w:p>
    <w:p w14:paraId="440D432F" w14:textId="77777777" w:rsidR="00837692" w:rsidRPr="00961FFB" w:rsidRDefault="00837692">
      <w:pPr>
        <w:pStyle w:val="Tekstpodstawowywcity"/>
        <w:numPr>
          <w:ilvl w:val="0"/>
          <w:numId w:val="40"/>
        </w:numPr>
        <w:spacing w:line="276" w:lineRule="auto"/>
        <w:ind w:left="-284" w:right="-284"/>
        <w:jc w:val="both"/>
        <w:rPr>
          <w:rFonts w:ascii="Tahoma" w:hAnsi="Tahoma" w:cs="Tahoma"/>
          <w:sz w:val="18"/>
          <w:szCs w:val="18"/>
        </w:rPr>
      </w:pPr>
      <w:r w:rsidRPr="00961FFB">
        <w:rPr>
          <w:rFonts w:ascii="Tahoma" w:hAnsi="Tahoma" w:cs="Tahoma"/>
          <w:sz w:val="18"/>
          <w:szCs w:val="18"/>
        </w:rPr>
        <w:t>Wszelkie zmiany i uzupełnienia treści niniejszej umowy wymagają formy pisemnej w postaci aneksów do umowy pod rygorem nieważności.</w:t>
      </w:r>
    </w:p>
    <w:p w14:paraId="4BD7297B" w14:textId="77777777" w:rsidR="00837692" w:rsidRPr="00961FFB" w:rsidRDefault="00837692">
      <w:pPr>
        <w:pStyle w:val="Tekstpodstawowywcity"/>
        <w:numPr>
          <w:ilvl w:val="0"/>
          <w:numId w:val="40"/>
        </w:numPr>
        <w:spacing w:line="276" w:lineRule="auto"/>
        <w:ind w:left="-284" w:right="-284"/>
        <w:jc w:val="both"/>
        <w:rPr>
          <w:rFonts w:ascii="Tahoma" w:hAnsi="Tahoma" w:cs="Tahoma"/>
          <w:sz w:val="18"/>
          <w:szCs w:val="18"/>
        </w:rPr>
      </w:pPr>
      <w:r w:rsidRPr="00961FFB">
        <w:rPr>
          <w:rFonts w:ascii="Tahoma" w:hAnsi="Tahoma" w:cs="Tahoma"/>
          <w:sz w:val="18"/>
          <w:szCs w:val="18"/>
        </w:rPr>
        <w:t>Umowa podlega prawu polskiemu i zgodnie z nim powinna być interpretowana.</w:t>
      </w:r>
    </w:p>
    <w:p w14:paraId="185F317F" w14:textId="77777777" w:rsidR="00837692" w:rsidRPr="00961FFB" w:rsidRDefault="00837692">
      <w:pPr>
        <w:pStyle w:val="Tekstpodstawowywcity"/>
        <w:numPr>
          <w:ilvl w:val="0"/>
          <w:numId w:val="40"/>
        </w:numPr>
        <w:spacing w:line="276" w:lineRule="auto"/>
        <w:ind w:left="-284" w:right="-284"/>
        <w:jc w:val="both"/>
        <w:rPr>
          <w:rFonts w:ascii="Tahoma" w:hAnsi="Tahoma" w:cs="Tahoma"/>
          <w:sz w:val="18"/>
          <w:szCs w:val="18"/>
        </w:rPr>
      </w:pPr>
      <w:r w:rsidRPr="00961FFB">
        <w:rPr>
          <w:rFonts w:ascii="Tahoma" w:hAnsi="Tahoma" w:cs="Tahoma"/>
          <w:sz w:val="18"/>
          <w:szCs w:val="18"/>
        </w:rPr>
        <w:t>Ewentualne spory wynikłe z wykonania umowy, których nie da się rozstrzygnąć polubownie, rozstrzygane będą przez właściwy Zamawiającemu Sąd we Wrocławiu.</w:t>
      </w:r>
    </w:p>
    <w:p w14:paraId="16FA9880" w14:textId="77777777" w:rsidR="00837692" w:rsidRPr="00961FFB" w:rsidRDefault="00837692">
      <w:pPr>
        <w:pStyle w:val="Tekstpodstawowywcity"/>
        <w:numPr>
          <w:ilvl w:val="0"/>
          <w:numId w:val="40"/>
        </w:numPr>
        <w:spacing w:line="276" w:lineRule="auto"/>
        <w:ind w:left="-284" w:right="-284"/>
        <w:jc w:val="both"/>
        <w:rPr>
          <w:rFonts w:ascii="Tahoma" w:hAnsi="Tahoma" w:cs="Tahoma"/>
          <w:sz w:val="18"/>
          <w:szCs w:val="18"/>
        </w:rPr>
      </w:pPr>
      <w:r w:rsidRPr="00961FFB">
        <w:rPr>
          <w:rFonts w:ascii="Tahoma" w:hAnsi="Tahoma" w:cs="Tahoma"/>
          <w:sz w:val="18"/>
          <w:szCs w:val="18"/>
        </w:rPr>
        <w:t>W sprawach nieuregulowanych niniejszą umową mają zastosowanie przepisy m.in. ustawy Prawo zamówień publicznych, Kodeksu Cywilnego, Ustawy o prawie autorskim i prawach pokrewnych.</w:t>
      </w:r>
    </w:p>
    <w:p w14:paraId="26B9254B" w14:textId="77777777" w:rsidR="00837692" w:rsidRPr="00961FFB" w:rsidRDefault="00837692">
      <w:pPr>
        <w:pStyle w:val="Tekstpodstawowywcity"/>
        <w:numPr>
          <w:ilvl w:val="0"/>
          <w:numId w:val="40"/>
        </w:numPr>
        <w:spacing w:line="276" w:lineRule="auto"/>
        <w:ind w:left="-284" w:right="-284"/>
        <w:jc w:val="both"/>
        <w:rPr>
          <w:rFonts w:ascii="Tahoma" w:hAnsi="Tahoma" w:cs="Tahoma"/>
          <w:sz w:val="18"/>
          <w:szCs w:val="18"/>
        </w:rPr>
      </w:pPr>
      <w:r w:rsidRPr="00961FFB">
        <w:rPr>
          <w:rFonts w:ascii="Tahoma" w:hAnsi="Tahoma" w:cs="Tahoma"/>
          <w:sz w:val="18"/>
          <w:szCs w:val="18"/>
        </w:rPr>
        <w:t>Integralną częścią umowy jest SWZ oraz oferta sporządzona i złożona w postępowaniu przetargowym, jako sporządzone w jednym egzemplarzu, a także wymienione załączniki.</w:t>
      </w:r>
    </w:p>
    <w:p w14:paraId="27D869F7" w14:textId="77777777" w:rsidR="00837692" w:rsidRPr="001C6E14" w:rsidRDefault="00837692">
      <w:pPr>
        <w:pStyle w:val="Tekstpodstawowywcity"/>
        <w:numPr>
          <w:ilvl w:val="0"/>
          <w:numId w:val="40"/>
        </w:numPr>
        <w:spacing w:line="276" w:lineRule="auto"/>
        <w:ind w:left="-284" w:right="-284"/>
        <w:jc w:val="both"/>
        <w:rPr>
          <w:rFonts w:cs="Tahoma"/>
          <w:szCs w:val="18"/>
        </w:rPr>
      </w:pPr>
      <w:r w:rsidRPr="00961FFB">
        <w:rPr>
          <w:rFonts w:ascii="Tahoma" w:hAnsi="Tahoma" w:cs="Tahoma"/>
          <w:sz w:val="18"/>
          <w:szCs w:val="18"/>
        </w:rPr>
        <w:t xml:space="preserve">Umowę sporządzono w 2-ch jednobrzmiących egzemplarzach, po jednym egzemplarzu dla każdej ze Stron. </w:t>
      </w:r>
      <w:r w:rsidRPr="00961FFB">
        <w:rPr>
          <w:rFonts w:ascii="Tahoma" w:hAnsi="Tahoma" w:cs="Tahoma"/>
          <w:spacing w:val="-4"/>
          <w:sz w:val="18"/>
          <w:szCs w:val="18"/>
        </w:rPr>
        <w:tab/>
      </w:r>
      <w:r w:rsidRPr="001C6E14">
        <w:rPr>
          <w:rFonts w:cs="Tahoma"/>
          <w:spacing w:val="-4"/>
          <w:szCs w:val="18"/>
        </w:rPr>
        <w:tab/>
      </w:r>
    </w:p>
    <w:p w14:paraId="3465F9A7" w14:textId="77777777" w:rsidR="00837692" w:rsidRDefault="00837692" w:rsidP="00837692">
      <w:pPr>
        <w:pStyle w:val="Tekstpodstawowywcity"/>
        <w:ind w:left="-426" w:right="-284"/>
        <w:jc w:val="center"/>
        <w:rPr>
          <w:rFonts w:cs="Tahoma"/>
          <w:szCs w:val="18"/>
        </w:rPr>
      </w:pPr>
    </w:p>
    <w:p w14:paraId="47275C1A" w14:textId="77777777" w:rsidR="00837692" w:rsidRDefault="00837692" w:rsidP="00837692">
      <w:pPr>
        <w:pStyle w:val="Tekstpodstawowywcity"/>
        <w:ind w:left="-426" w:right="-284"/>
        <w:jc w:val="center"/>
        <w:rPr>
          <w:rFonts w:cs="Tahoma"/>
          <w:szCs w:val="18"/>
        </w:rPr>
      </w:pPr>
    </w:p>
    <w:tbl>
      <w:tblPr>
        <w:tblStyle w:val="Tabela-Siatka"/>
        <w:tblW w:w="0" w:type="auto"/>
        <w:tblInd w:w="-5" w:type="dxa"/>
        <w:tblLook w:val="04A0" w:firstRow="1" w:lastRow="0" w:firstColumn="1" w:lastColumn="0" w:noHBand="0" w:noVBand="1"/>
      </w:tblPr>
      <w:tblGrid>
        <w:gridCol w:w="4333"/>
        <w:gridCol w:w="4734"/>
      </w:tblGrid>
      <w:tr w:rsidR="00837692" w14:paraId="292108FC" w14:textId="77777777" w:rsidTr="001900F2">
        <w:trPr>
          <w:trHeight w:val="60"/>
        </w:trPr>
        <w:tc>
          <w:tcPr>
            <w:tcW w:w="4464" w:type="dxa"/>
          </w:tcPr>
          <w:p w14:paraId="4C052284" w14:textId="77777777" w:rsidR="00837692" w:rsidRPr="00961FFB" w:rsidRDefault="00837692" w:rsidP="001900F2">
            <w:pPr>
              <w:pStyle w:val="Tekstpodstawowywcity"/>
              <w:ind w:left="0" w:right="-284"/>
              <w:jc w:val="center"/>
              <w:rPr>
                <w:rFonts w:ascii="Tahoma" w:hAnsi="Tahoma" w:cs="Tahoma"/>
                <w:b/>
                <w:bCs/>
                <w:sz w:val="18"/>
                <w:szCs w:val="18"/>
              </w:rPr>
            </w:pPr>
            <w:r w:rsidRPr="00961FFB">
              <w:rPr>
                <w:rFonts w:ascii="Tahoma" w:hAnsi="Tahoma" w:cs="Tahoma"/>
                <w:b/>
                <w:bCs/>
                <w:sz w:val="18"/>
                <w:szCs w:val="18"/>
              </w:rPr>
              <w:t>Zamawiający</w:t>
            </w:r>
          </w:p>
        </w:tc>
        <w:tc>
          <w:tcPr>
            <w:tcW w:w="4886" w:type="dxa"/>
          </w:tcPr>
          <w:p w14:paraId="7C0A1052" w14:textId="77777777" w:rsidR="00837692" w:rsidRPr="00961FFB" w:rsidRDefault="00837692" w:rsidP="001900F2">
            <w:pPr>
              <w:pStyle w:val="Tekstpodstawowywcity"/>
              <w:ind w:left="0" w:right="-284"/>
              <w:jc w:val="center"/>
              <w:rPr>
                <w:rFonts w:ascii="Tahoma" w:hAnsi="Tahoma" w:cs="Tahoma"/>
                <w:b/>
                <w:bCs/>
                <w:sz w:val="18"/>
                <w:szCs w:val="18"/>
              </w:rPr>
            </w:pPr>
            <w:r w:rsidRPr="00961FFB">
              <w:rPr>
                <w:rFonts w:ascii="Tahoma" w:hAnsi="Tahoma" w:cs="Tahoma"/>
                <w:b/>
                <w:bCs/>
                <w:sz w:val="18"/>
                <w:szCs w:val="18"/>
              </w:rPr>
              <w:t>Wykonawca</w:t>
            </w:r>
          </w:p>
        </w:tc>
      </w:tr>
      <w:tr w:rsidR="00837692" w14:paraId="61552F64" w14:textId="77777777" w:rsidTr="001900F2">
        <w:tc>
          <w:tcPr>
            <w:tcW w:w="4464" w:type="dxa"/>
          </w:tcPr>
          <w:p w14:paraId="7362744D" w14:textId="77777777" w:rsidR="00837692" w:rsidRPr="00961FFB" w:rsidRDefault="00837692" w:rsidP="001900F2">
            <w:pPr>
              <w:pStyle w:val="Tekstpodstawowywcity"/>
              <w:ind w:left="0" w:right="-284"/>
              <w:jc w:val="center"/>
              <w:rPr>
                <w:rFonts w:ascii="Tahoma" w:hAnsi="Tahoma" w:cs="Tahoma"/>
                <w:sz w:val="18"/>
                <w:szCs w:val="18"/>
              </w:rPr>
            </w:pPr>
          </w:p>
          <w:p w14:paraId="23149620" w14:textId="77777777" w:rsidR="00837692" w:rsidRPr="00961FFB" w:rsidRDefault="00837692" w:rsidP="001900F2">
            <w:pPr>
              <w:pStyle w:val="Tekstpodstawowywcity"/>
              <w:ind w:left="0" w:right="-284"/>
              <w:jc w:val="center"/>
              <w:rPr>
                <w:rFonts w:ascii="Tahoma" w:hAnsi="Tahoma" w:cs="Tahoma"/>
                <w:sz w:val="18"/>
                <w:szCs w:val="18"/>
              </w:rPr>
            </w:pPr>
          </w:p>
          <w:p w14:paraId="67D00FAE" w14:textId="77777777" w:rsidR="00837692" w:rsidRPr="00961FFB" w:rsidRDefault="00837692" w:rsidP="001900F2">
            <w:pPr>
              <w:pStyle w:val="Tekstpodstawowywcity"/>
              <w:ind w:left="0" w:right="-284"/>
              <w:jc w:val="center"/>
              <w:rPr>
                <w:rFonts w:ascii="Tahoma" w:hAnsi="Tahoma" w:cs="Tahoma"/>
                <w:sz w:val="18"/>
                <w:szCs w:val="18"/>
              </w:rPr>
            </w:pPr>
          </w:p>
          <w:p w14:paraId="33F6800C" w14:textId="77777777" w:rsidR="00837692" w:rsidRPr="00961FFB" w:rsidRDefault="00837692" w:rsidP="001900F2">
            <w:pPr>
              <w:pStyle w:val="Tekstpodstawowywcity"/>
              <w:ind w:left="0" w:right="-284"/>
              <w:jc w:val="center"/>
              <w:rPr>
                <w:rFonts w:ascii="Tahoma" w:hAnsi="Tahoma" w:cs="Tahoma"/>
                <w:sz w:val="18"/>
                <w:szCs w:val="18"/>
              </w:rPr>
            </w:pPr>
          </w:p>
        </w:tc>
        <w:tc>
          <w:tcPr>
            <w:tcW w:w="4886" w:type="dxa"/>
          </w:tcPr>
          <w:p w14:paraId="129B0D2D" w14:textId="77777777" w:rsidR="00837692" w:rsidRPr="00961FFB" w:rsidRDefault="00837692" w:rsidP="001900F2">
            <w:pPr>
              <w:pStyle w:val="Tekstpodstawowywcity"/>
              <w:ind w:left="0" w:right="-284"/>
              <w:jc w:val="center"/>
              <w:rPr>
                <w:rFonts w:ascii="Tahoma" w:hAnsi="Tahoma" w:cs="Tahoma"/>
                <w:sz w:val="18"/>
                <w:szCs w:val="18"/>
              </w:rPr>
            </w:pPr>
          </w:p>
        </w:tc>
      </w:tr>
    </w:tbl>
    <w:p w14:paraId="1C080A70" w14:textId="77777777" w:rsidR="00837692" w:rsidRDefault="00837692" w:rsidP="00837692">
      <w:pPr>
        <w:pStyle w:val="Tekstpodstawowywcity"/>
        <w:ind w:left="-426" w:right="-284"/>
        <w:jc w:val="center"/>
        <w:rPr>
          <w:rFonts w:cs="Tahoma"/>
          <w:szCs w:val="18"/>
        </w:rPr>
      </w:pPr>
    </w:p>
    <w:p w14:paraId="7B852EDE" w14:textId="77777777" w:rsidR="00837692" w:rsidRDefault="00837692" w:rsidP="00837692">
      <w:pPr>
        <w:pStyle w:val="Tekstpodstawowywcity"/>
        <w:ind w:left="0" w:right="-284"/>
        <w:rPr>
          <w:rFonts w:cs="Tahoma"/>
          <w:i/>
          <w:iCs/>
          <w:szCs w:val="18"/>
        </w:rPr>
      </w:pPr>
    </w:p>
    <w:p w14:paraId="3F640617" w14:textId="77777777" w:rsidR="00837692" w:rsidRDefault="00837692" w:rsidP="00837692">
      <w:pPr>
        <w:pStyle w:val="Tekstpodstawowywcity"/>
        <w:ind w:left="0" w:right="-284"/>
        <w:rPr>
          <w:rFonts w:cs="Tahoma"/>
          <w:i/>
          <w:iCs/>
          <w:szCs w:val="18"/>
        </w:rPr>
      </w:pPr>
    </w:p>
    <w:p w14:paraId="7B4A7B8A" w14:textId="77777777" w:rsidR="00837692" w:rsidRPr="006C015C" w:rsidRDefault="00837692" w:rsidP="00837692">
      <w:pPr>
        <w:pStyle w:val="Tekstpodstawowywcity"/>
        <w:ind w:left="0" w:right="-284"/>
        <w:rPr>
          <w:rFonts w:ascii="Tahoma" w:hAnsi="Tahoma" w:cs="Tahoma"/>
          <w:sz w:val="18"/>
          <w:szCs w:val="18"/>
        </w:rPr>
      </w:pPr>
      <w:r w:rsidRPr="006C015C">
        <w:rPr>
          <w:rFonts w:ascii="Tahoma" w:hAnsi="Tahoma" w:cs="Tahoma"/>
          <w:i/>
          <w:iCs/>
          <w:sz w:val="18"/>
          <w:szCs w:val="18"/>
        </w:rPr>
        <w:t>Załączniki:</w:t>
      </w:r>
      <w:r w:rsidRPr="006C015C">
        <w:rPr>
          <w:rFonts w:ascii="Tahoma" w:hAnsi="Tahoma" w:cs="Tahoma"/>
          <w:i/>
          <w:iCs/>
          <w:sz w:val="18"/>
          <w:szCs w:val="18"/>
        </w:rPr>
        <w:tab/>
      </w:r>
    </w:p>
    <w:p w14:paraId="73725F81" w14:textId="090B8560" w:rsidR="00837692" w:rsidRPr="006C015C" w:rsidRDefault="00837692">
      <w:pPr>
        <w:pStyle w:val="Akapitzlist"/>
        <w:numPr>
          <w:ilvl w:val="0"/>
          <w:numId w:val="47"/>
        </w:numPr>
        <w:rPr>
          <w:rFonts w:ascii="Tahoma" w:hAnsi="Tahoma" w:cs="Tahoma"/>
          <w:sz w:val="18"/>
          <w:szCs w:val="18"/>
        </w:rPr>
      </w:pPr>
      <w:r w:rsidRPr="006C015C">
        <w:rPr>
          <w:rFonts w:ascii="Tahoma" w:hAnsi="Tahoma" w:cs="Tahoma"/>
          <w:sz w:val="18"/>
          <w:szCs w:val="18"/>
        </w:rPr>
        <w:t xml:space="preserve">Załącznik nr 1 - </w:t>
      </w:r>
      <w:r w:rsidR="006C015C">
        <w:rPr>
          <w:rFonts w:ascii="Tahoma" w:hAnsi="Tahoma" w:cs="Tahoma"/>
          <w:sz w:val="18"/>
          <w:szCs w:val="18"/>
        </w:rPr>
        <w:t xml:space="preserve"> </w:t>
      </w:r>
      <w:r w:rsidRPr="006C015C">
        <w:rPr>
          <w:rFonts w:ascii="Tahoma" w:hAnsi="Tahoma" w:cs="Tahoma"/>
          <w:sz w:val="18"/>
          <w:szCs w:val="18"/>
        </w:rPr>
        <w:t>Opis przedmiotu zamówienia</w:t>
      </w:r>
    </w:p>
    <w:p w14:paraId="43196393" w14:textId="1A087644" w:rsidR="006C015C" w:rsidRPr="006C015C" w:rsidRDefault="006C015C">
      <w:pPr>
        <w:pStyle w:val="Akapitzlist"/>
        <w:numPr>
          <w:ilvl w:val="0"/>
          <w:numId w:val="47"/>
        </w:numPr>
        <w:rPr>
          <w:rFonts w:ascii="Tahoma" w:hAnsi="Tahoma" w:cs="Tahoma"/>
          <w:sz w:val="18"/>
          <w:szCs w:val="18"/>
        </w:rPr>
      </w:pPr>
      <w:r w:rsidRPr="006C015C">
        <w:rPr>
          <w:rFonts w:ascii="Tahoma" w:hAnsi="Tahoma" w:cs="Tahoma"/>
          <w:sz w:val="18"/>
          <w:szCs w:val="18"/>
        </w:rPr>
        <w:t xml:space="preserve">Załącznik nr 2 – </w:t>
      </w:r>
      <w:r>
        <w:rPr>
          <w:rFonts w:ascii="Tahoma" w:hAnsi="Tahoma" w:cs="Tahoma"/>
          <w:sz w:val="18"/>
          <w:szCs w:val="18"/>
        </w:rPr>
        <w:t xml:space="preserve"> </w:t>
      </w:r>
      <w:r w:rsidRPr="006C015C">
        <w:rPr>
          <w:rFonts w:ascii="Tahoma" w:hAnsi="Tahoma" w:cs="Tahoma"/>
          <w:sz w:val="18"/>
          <w:szCs w:val="18"/>
        </w:rPr>
        <w:t>Umowa powierzenia przetwarzania danych osobowych.</w:t>
      </w:r>
    </w:p>
    <w:p w14:paraId="1A8FB035" w14:textId="4348FC7E" w:rsidR="006C015C" w:rsidRDefault="006C015C">
      <w:pPr>
        <w:pStyle w:val="Akapitzlist"/>
        <w:numPr>
          <w:ilvl w:val="0"/>
          <w:numId w:val="47"/>
        </w:numPr>
        <w:rPr>
          <w:rFonts w:ascii="Tahoma" w:hAnsi="Tahoma" w:cs="Tahoma"/>
          <w:sz w:val="18"/>
          <w:szCs w:val="18"/>
        </w:rPr>
      </w:pPr>
      <w:r>
        <w:rPr>
          <w:rFonts w:ascii="Tahoma" w:hAnsi="Tahoma" w:cs="Tahoma"/>
          <w:sz w:val="18"/>
          <w:szCs w:val="18"/>
        </w:rPr>
        <w:t>Załącznik nr 3 –  Klauzula informacyjna.</w:t>
      </w:r>
    </w:p>
    <w:p w14:paraId="682B6829" w14:textId="080CBEF2" w:rsidR="006C015C" w:rsidRDefault="006C015C">
      <w:pPr>
        <w:pStyle w:val="Akapitzlist"/>
        <w:numPr>
          <w:ilvl w:val="0"/>
          <w:numId w:val="47"/>
        </w:numPr>
        <w:rPr>
          <w:rFonts w:ascii="Tahoma" w:hAnsi="Tahoma" w:cs="Tahoma"/>
          <w:sz w:val="18"/>
          <w:szCs w:val="18"/>
        </w:rPr>
      </w:pPr>
      <w:r>
        <w:rPr>
          <w:rFonts w:ascii="Tahoma" w:hAnsi="Tahoma" w:cs="Tahoma"/>
          <w:sz w:val="18"/>
          <w:szCs w:val="18"/>
        </w:rPr>
        <w:t>Załącznik nr 4 –  Wzór Protokołu Odbioru.</w:t>
      </w:r>
    </w:p>
    <w:p w14:paraId="201CF545" w14:textId="37786AC9" w:rsidR="006C015C" w:rsidRPr="006C015C" w:rsidRDefault="006C015C">
      <w:pPr>
        <w:pStyle w:val="Akapitzlist"/>
        <w:numPr>
          <w:ilvl w:val="0"/>
          <w:numId w:val="47"/>
        </w:numPr>
        <w:rPr>
          <w:rFonts w:ascii="Tahoma" w:hAnsi="Tahoma" w:cs="Tahoma"/>
          <w:sz w:val="18"/>
          <w:szCs w:val="18"/>
        </w:rPr>
      </w:pPr>
      <w:r>
        <w:rPr>
          <w:rFonts w:ascii="Tahoma" w:hAnsi="Tahoma" w:cs="Tahoma"/>
          <w:sz w:val="18"/>
          <w:szCs w:val="18"/>
        </w:rPr>
        <w:t>Załącznik nr 5 –  Wzór Raportów Miesięcznych.</w:t>
      </w:r>
    </w:p>
    <w:p w14:paraId="6F5691CA" w14:textId="22BE89F5" w:rsidR="00AA3ABB" w:rsidRPr="00586108" w:rsidRDefault="00AA3ABB">
      <w:pPr>
        <w:pStyle w:val="Akapitzlist"/>
        <w:numPr>
          <w:ilvl w:val="0"/>
          <w:numId w:val="47"/>
        </w:numPr>
        <w:spacing w:line="300" w:lineRule="atLeast"/>
        <w:jc w:val="both"/>
        <w:rPr>
          <w:rFonts w:ascii="Tahoma" w:hAnsi="Tahoma" w:cs="Tahoma"/>
          <w:iCs/>
          <w:sz w:val="18"/>
          <w:szCs w:val="18"/>
        </w:rPr>
      </w:pPr>
      <w:r w:rsidRPr="00586108">
        <w:rPr>
          <w:rFonts w:ascii="Tahoma" w:hAnsi="Tahoma" w:cs="Tahoma"/>
          <w:iCs/>
          <w:sz w:val="18"/>
          <w:szCs w:val="18"/>
        </w:rPr>
        <w:t xml:space="preserve">Załącznik nr </w:t>
      </w:r>
      <w:r w:rsidR="00586108">
        <w:rPr>
          <w:rFonts w:ascii="Tahoma" w:hAnsi="Tahoma" w:cs="Tahoma"/>
          <w:iCs/>
          <w:sz w:val="18"/>
          <w:szCs w:val="18"/>
        </w:rPr>
        <w:t>6</w:t>
      </w:r>
      <w:r w:rsidRPr="00586108">
        <w:rPr>
          <w:rFonts w:ascii="Tahoma" w:hAnsi="Tahoma" w:cs="Tahoma"/>
          <w:iCs/>
          <w:sz w:val="18"/>
          <w:szCs w:val="18"/>
        </w:rPr>
        <w:t xml:space="preserve"> - </w:t>
      </w:r>
      <w:r w:rsidR="00586108">
        <w:rPr>
          <w:rFonts w:ascii="Tahoma" w:hAnsi="Tahoma" w:cs="Tahoma"/>
          <w:iCs/>
          <w:sz w:val="18"/>
          <w:szCs w:val="18"/>
        </w:rPr>
        <w:t xml:space="preserve">   </w:t>
      </w:r>
      <w:r w:rsidRPr="00586108">
        <w:rPr>
          <w:rFonts w:ascii="Tahoma" w:hAnsi="Tahoma" w:cs="Tahoma"/>
          <w:iCs/>
          <w:sz w:val="18"/>
          <w:szCs w:val="18"/>
        </w:rPr>
        <w:t>Zasady udzielania zdalnego dostępu</w:t>
      </w:r>
    </w:p>
    <w:p w14:paraId="6723D6EF" w14:textId="354CA0B0" w:rsidR="00AA3ABB" w:rsidRPr="00586108" w:rsidRDefault="00AA3ABB">
      <w:pPr>
        <w:pStyle w:val="Akapitzlist"/>
        <w:numPr>
          <w:ilvl w:val="0"/>
          <w:numId w:val="47"/>
        </w:numPr>
        <w:spacing w:line="300" w:lineRule="atLeast"/>
        <w:jc w:val="both"/>
        <w:rPr>
          <w:rFonts w:ascii="Tahoma" w:hAnsi="Tahoma" w:cs="Tahoma"/>
          <w:iCs/>
          <w:sz w:val="18"/>
          <w:szCs w:val="18"/>
        </w:rPr>
      </w:pPr>
      <w:r w:rsidRPr="00586108">
        <w:rPr>
          <w:rFonts w:ascii="Tahoma" w:hAnsi="Tahoma" w:cs="Tahoma"/>
          <w:iCs/>
          <w:sz w:val="18"/>
          <w:szCs w:val="18"/>
        </w:rPr>
        <w:t xml:space="preserve">Załącznik nr </w:t>
      </w:r>
      <w:r w:rsidR="00586108">
        <w:rPr>
          <w:rFonts w:ascii="Tahoma" w:hAnsi="Tahoma" w:cs="Tahoma"/>
          <w:iCs/>
          <w:sz w:val="18"/>
          <w:szCs w:val="18"/>
        </w:rPr>
        <w:t xml:space="preserve"> 7</w:t>
      </w:r>
      <w:r w:rsidRPr="00586108">
        <w:rPr>
          <w:rFonts w:ascii="Tahoma" w:hAnsi="Tahoma" w:cs="Tahoma"/>
          <w:iCs/>
          <w:sz w:val="18"/>
          <w:szCs w:val="18"/>
        </w:rPr>
        <w:t xml:space="preserve"> -  </w:t>
      </w:r>
      <w:r w:rsidR="00586108">
        <w:rPr>
          <w:rFonts w:ascii="Tahoma" w:hAnsi="Tahoma" w:cs="Tahoma"/>
          <w:iCs/>
          <w:sz w:val="18"/>
          <w:szCs w:val="18"/>
        </w:rPr>
        <w:t xml:space="preserve"> </w:t>
      </w:r>
      <w:r w:rsidR="008F4C87" w:rsidRPr="008F4C87">
        <w:rPr>
          <w:rFonts w:ascii="Tahoma" w:hAnsi="Tahoma" w:cs="Tahoma"/>
          <w:iCs/>
          <w:sz w:val="18"/>
          <w:szCs w:val="18"/>
        </w:rPr>
        <w:t>Wniosek o utworzenie zdalnego dostępu.</w:t>
      </w:r>
    </w:p>
    <w:p w14:paraId="6910879F" w14:textId="36C86390" w:rsidR="00AA3ABB" w:rsidRPr="00586108" w:rsidRDefault="00AA3ABB">
      <w:pPr>
        <w:pStyle w:val="Akapitzlist"/>
        <w:numPr>
          <w:ilvl w:val="0"/>
          <w:numId w:val="47"/>
        </w:numPr>
        <w:jc w:val="both"/>
        <w:rPr>
          <w:rFonts w:ascii="Tahoma" w:hAnsi="Tahoma" w:cs="Tahoma"/>
          <w:iCs/>
          <w:sz w:val="18"/>
          <w:szCs w:val="18"/>
        </w:rPr>
      </w:pPr>
      <w:r w:rsidRPr="00586108">
        <w:rPr>
          <w:rFonts w:ascii="Tahoma" w:hAnsi="Tahoma" w:cs="Tahoma"/>
          <w:iCs/>
          <w:sz w:val="18"/>
          <w:szCs w:val="18"/>
        </w:rPr>
        <w:t xml:space="preserve">Załącznik nr </w:t>
      </w:r>
      <w:r w:rsidR="00586108">
        <w:rPr>
          <w:rFonts w:ascii="Tahoma" w:hAnsi="Tahoma" w:cs="Tahoma"/>
          <w:iCs/>
          <w:sz w:val="18"/>
          <w:szCs w:val="18"/>
        </w:rPr>
        <w:t>8</w:t>
      </w:r>
      <w:r w:rsidRPr="00586108">
        <w:rPr>
          <w:rFonts w:ascii="Tahoma" w:hAnsi="Tahoma" w:cs="Tahoma"/>
          <w:iCs/>
          <w:sz w:val="18"/>
          <w:szCs w:val="18"/>
        </w:rPr>
        <w:t xml:space="preserve"> - </w:t>
      </w:r>
      <w:r w:rsidRPr="00586108">
        <w:rPr>
          <w:rFonts w:ascii="Tahoma" w:hAnsi="Tahoma" w:cs="Tahoma"/>
          <w:bCs/>
          <w:iCs/>
          <w:sz w:val="18"/>
          <w:szCs w:val="18"/>
        </w:rPr>
        <w:t>Polityka Bezpieczeństwa informacji i bezpieczeństwa teleinformatycznego dla podmiotów zewnętrznych</w:t>
      </w:r>
      <w:r w:rsidR="0074400C">
        <w:rPr>
          <w:rFonts w:ascii="Tahoma" w:hAnsi="Tahoma" w:cs="Tahoma"/>
          <w:bCs/>
          <w:iCs/>
          <w:sz w:val="18"/>
          <w:szCs w:val="18"/>
        </w:rPr>
        <w:t>.</w:t>
      </w:r>
    </w:p>
    <w:p w14:paraId="45A90F43" w14:textId="77777777" w:rsidR="00AA3ABB" w:rsidRPr="001731FD" w:rsidRDefault="00AA3ABB" w:rsidP="001731FD">
      <w:pPr>
        <w:spacing w:line="300" w:lineRule="atLeast"/>
        <w:rPr>
          <w:rFonts w:ascii="Tahoma" w:hAnsi="Tahoma" w:cs="Tahoma"/>
          <w:i/>
          <w:sz w:val="16"/>
          <w:szCs w:val="16"/>
        </w:rPr>
      </w:pPr>
    </w:p>
    <w:p w14:paraId="5B7CA17E" w14:textId="24D6DBD6" w:rsidR="00837692" w:rsidRDefault="00837692" w:rsidP="00586108">
      <w:pPr>
        <w:pStyle w:val="Akapitzlist"/>
        <w:ind w:left="360"/>
      </w:pPr>
    </w:p>
    <w:p w14:paraId="1459EC8C" w14:textId="77777777" w:rsidR="005C7DE1" w:rsidRPr="009609B9" w:rsidRDefault="005C7DE1" w:rsidP="009609B9">
      <w:pPr>
        <w:spacing w:line="300" w:lineRule="atLeast"/>
        <w:jc w:val="both"/>
        <w:rPr>
          <w:rFonts w:ascii="Tahoma" w:hAnsi="Tahoma" w:cs="Tahoma"/>
          <w:b/>
          <w:sz w:val="18"/>
          <w:szCs w:val="18"/>
        </w:rPr>
      </w:pPr>
    </w:p>
    <w:p w14:paraId="3359AC61" w14:textId="77777777" w:rsidR="005C7DE1" w:rsidRPr="00C5024F" w:rsidRDefault="005C7DE1" w:rsidP="005C7DE1">
      <w:pPr>
        <w:spacing w:line="300" w:lineRule="atLeast"/>
        <w:rPr>
          <w:rFonts w:ascii="Tahoma" w:hAnsi="Tahoma" w:cs="Tahoma"/>
          <w:i/>
          <w:sz w:val="16"/>
          <w:szCs w:val="16"/>
        </w:rPr>
      </w:pPr>
    </w:p>
    <w:p w14:paraId="6721E895" w14:textId="19A8ADC0" w:rsidR="00586108" w:rsidRPr="00586108" w:rsidRDefault="00586108" w:rsidP="00586108">
      <w:pPr>
        <w:suppressAutoHyphens/>
        <w:ind w:right="-284"/>
        <w:jc w:val="right"/>
        <w:rPr>
          <w:rFonts w:ascii="Tahoma" w:hAnsi="Tahoma" w:cs="Tahoma"/>
          <w:b/>
          <w:bCs/>
          <w:sz w:val="20"/>
          <w:szCs w:val="20"/>
          <w:lang w:eastAsia="zh-CN"/>
        </w:rPr>
      </w:pPr>
      <w:r w:rsidRPr="00586108">
        <w:rPr>
          <w:rFonts w:ascii="Tahoma" w:hAnsi="Tahoma" w:cs="Tahoma"/>
          <w:b/>
          <w:bCs/>
          <w:sz w:val="20"/>
          <w:szCs w:val="20"/>
          <w:lang w:eastAsia="zh-CN"/>
        </w:rPr>
        <w:t xml:space="preserve">Załącznik nr </w:t>
      </w:r>
      <w:r>
        <w:rPr>
          <w:rFonts w:ascii="Tahoma" w:hAnsi="Tahoma" w:cs="Tahoma"/>
          <w:b/>
          <w:bCs/>
          <w:sz w:val="20"/>
          <w:szCs w:val="20"/>
          <w:lang w:eastAsia="zh-CN"/>
        </w:rPr>
        <w:t>2</w:t>
      </w:r>
    </w:p>
    <w:p w14:paraId="1AE48F12" w14:textId="77777777" w:rsidR="00586108" w:rsidRPr="00586108" w:rsidRDefault="00586108" w:rsidP="00586108">
      <w:pPr>
        <w:suppressAutoHyphens/>
        <w:ind w:right="-284"/>
        <w:rPr>
          <w:rFonts w:ascii="Tahoma" w:hAnsi="Tahoma" w:cs="Tahoma"/>
          <w:b/>
          <w:bCs/>
          <w:sz w:val="20"/>
          <w:szCs w:val="20"/>
          <w:lang w:eastAsia="zh-CN"/>
        </w:rPr>
      </w:pPr>
    </w:p>
    <w:p w14:paraId="4D517171" w14:textId="77777777" w:rsidR="00586108" w:rsidRPr="00586108" w:rsidRDefault="00586108" w:rsidP="00586108">
      <w:pPr>
        <w:suppressAutoHyphens/>
        <w:ind w:right="-284"/>
        <w:rPr>
          <w:rFonts w:ascii="Tahoma" w:hAnsi="Tahoma" w:cs="Tahoma"/>
          <w:b/>
          <w:bCs/>
          <w:sz w:val="20"/>
          <w:szCs w:val="20"/>
          <w:lang w:eastAsia="zh-CN"/>
        </w:rPr>
      </w:pPr>
    </w:p>
    <w:p w14:paraId="4879D5F7" w14:textId="77777777" w:rsidR="00586108" w:rsidRPr="00586108" w:rsidRDefault="00586108" w:rsidP="00586108">
      <w:pPr>
        <w:suppressAutoHyphens/>
        <w:spacing w:line="276" w:lineRule="auto"/>
        <w:jc w:val="center"/>
        <w:rPr>
          <w:rFonts w:eastAsia="Calibri"/>
          <w:sz w:val="18"/>
          <w:lang w:eastAsia="zh-CN"/>
        </w:rPr>
      </w:pPr>
      <w:r w:rsidRPr="00586108">
        <w:rPr>
          <w:rFonts w:eastAsia="Calibri"/>
          <w:b/>
          <w:sz w:val="18"/>
          <w:lang w:eastAsia="zh-CN"/>
        </w:rPr>
        <w:lastRenderedPageBreak/>
        <w:t>UMOWA POWIERZENIA PRZETWARZANIA DANYCH OSOBOWYCH</w:t>
      </w:r>
    </w:p>
    <w:p w14:paraId="05123D60" w14:textId="77777777" w:rsidR="00586108" w:rsidRPr="00586108" w:rsidRDefault="00586108" w:rsidP="00586108">
      <w:pPr>
        <w:suppressAutoHyphens/>
        <w:spacing w:line="276" w:lineRule="auto"/>
        <w:jc w:val="center"/>
        <w:rPr>
          <w:rFonts w:eastAsia="Calibri"/>
          <w:sz w:val="18"/>
          <w:lang w:eastAsia="zh-CN"/>
        </w:rPr>
      </w:pPr>
      <w:r w:rsidRPr="00586108">
        <w:rPr>
          <w:rFonts w:eastAsia="Calibri"/>
          <w:sz w:val="18"/>
          <w:lang w:eastAsia="zh-CN"/>
        </w:rPr>
        <w:t>zawarta dnia ____________ pomiędzy:</w:t>
      </w:r>
    </w:p>
    <w:p w14:paraId="27C93AC8" w14:textId="77777777" w:rsidR="00586108" w:rsidRPr="00586108" w:rsidRDefault="00586108" w:rsidP="00586108">
      <w:pPr>
        <w:suppressAutoHyphens/>
        <w:spacing w:line="276" w:lineRule="auto"/>
        <w:jc w:val="center"/>
        <w:rPr>
          <w:rFonts w:eastAsia="Calibri"/>
          <w:sz w:val="18"/>
          <w:lang w:eastAsia="zh-CN"/>
        </w:rPr>
      </w:pPr>
      <w:r w:rsidRPr="00586108">
        <w:rPr>
          <w:rFonts w:eastAsia="Calibri"/>
          <w:sz w:val="18"/>
          <w:lang w:eastAsia="zh-CN"/>
        </w:rPr>
        <w:t>(zwana dalej „Umową”)</w:t>
      </w:r>
    </w:p>
    <w:p w14:paraId="6DE0D941" w14:textId="77777777" w:rsidR="00586108" w:rsidRPr="00586108" w:rsidRDefault="00586108" w:rsidP="00586108">
      <w:pPr>
        <w:suppressAutoHyphens/>
        <w:spacing w:line="276" w:lineRule="auto"/>
        <w:rPr>
          <w:rFonts w:eastAsia="Calibri"/>
          <w:sz w:val="18"/>
          <w:lang w:eastAsia="zh-CN"/>
        </w:rPr>
      </w:pPr>
    </w:p>
    <w:p w14:paraId="65FB8135"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 xml:space="preserve">______________________________________________________________________________________________________________________________________________________ </w:t>
      </w:r>
    </w:p>
    <w:p w14:paraId="7C98ABFC" w14:textId="77777777" w:rsidR="00586108" w:rsidRPr="00586108" w:rsidRDefault="00586108" w:rsidP="00586108">
      <w:pPr>
        <w:suppressAutoHyphens/>
        <w:spacing w:line="276" w:lineRule="auto"/>
        <w:rPr>
          <w:rFonts w:eastAsia="Calibri"/>
          <w:sz w:val="18"/>
          <w:lang w:eastAsia="zh-CN"/>
        </w:rPr>
      </w:pPr>
    </w:p>
    <w:p w14:paraId="080AEBAB"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 xml:space="preserve">zwany w dalszej części Umowy </w:t>
      </w:r>
      <w:r w:rsidRPr="00586108">
        <w:rPr>
          <w:rFonts w:eastAsia="Calibri"/>
          <w:b/>
          <w:sz w:val="18"/>
          <w:lang w:eastAsia="zh-CN"/>
        </w:rPr>
        <w:t>„Podmiotem przetwarzającym</w:t>
      </w:r>
      <w:r w:rsidRPr="00586108">
        <w:rPr>
          <w:rFonts w:eastAsia="Calibri"/>
          <w:sz w:val="18"/>
          <w:lang w:eastAsia="zh-CN"/>
        </w:rPr>
        <w:t xml:space="preserve">” </w:t>
      </w:r>
    </w:p>
    <w:p w14:paraId="25FFC22F"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 xml:space="preserve">reprezentowana przez: </w:t>
      </w:r>
    </w:p>
    <w:p w14:paraId="5FC94E5A"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_______________________________</w:t>
      </w:r>
    </w:p>
    <w:p w14:paraId="48CFC543" w14:textId="77777777" w:rsidR="00586108" w:rsidRPr="00586108" w:rsidRDefault="00586108" w:rsidP="00586108">
      <w:pPr>
        <w:suppressAutoHyphens/>
        <w:spacing w:line="276" w:lineRule="auto"/>
        <w:rPr>
          <w:rFonts w:eastAsia="Calibri"/>
          <w:sz w:val="18"/>
          <w:lang w:eastAsia="zh-CN"/>
        </w:rPr>
      </w:pPr>
    </w:p>
    <w:p w14:paraId="65CF6AC3"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oraz</w:t>
      </w:r>
    </w:p>
    <w:p w14:paraId="613FA95B"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Dolnośląskie Centrum Onkologii, Pulmonologii i Hematologii (</w:t>
      </w:r>
      <w:r w:rsidRPr="00586108">
        <w:rPr>
          <w:rFonts w:eastAsia="Calibri"/>
          <w:b/>
          <w:color w:val="000000"/>
          <w:sz w:val="18"/>
          <w:lang w:eastAsia="zh-CN"/>
        </w:rPr>
        <w:t>DCOPiH</w:t>
      </w:r>
      <w:r w:rsidRPr="00586108">
        <w:rPr>
          <w:rFonts w:eastAsia="Calibri"/>
          <w:sz w:val="18"/>
          <w:lang w:eastAsia="zh-CN"/>
        </w:rPr>
        <w:t>) z siedzibą pl. Ludwika Hirszfelda 12, 53-413 Wrocław</w:t>
      </w:r>
      <w:r w:rsidRPr="00586108">
        <w:rPr>
          <w:rFonts w:eastAsia="Calibri"/>
          <w:color w:val="000000"/>
          <w:sz w:val="18"/>
          <w:shd w:val="clear" w:color="auto" w:fill="FFFFFF"/>
          <w:lang w:eastAsia="zh-CN"/>
        </w:rPr>
        <w:t xml:space="preserve">, </w:t>
      </w:r>
    </w:p>
    <w:p w14:paraId="62510530"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 xml:space="preserve">zwany w dalszej części Umowy </w:t>
      </w:r>
      <w:r w:rsidRPr="00586108">
        <w:rPr>
          <w:rFonts w:eastAsia="Calibri"/>
          <w:b/>
          <w:sz w:val="18"/>
          <w:lang w:eastAsia="zh-CN"/>
        </w:rPr>
        <w:t>„Administratorem danych”</w:t>
      </w:r>
      <w:r w:rsidRPr="00586108">
        <w:rPr>
          <w:rFonts w:eastAsia="Calibri"/>
          <w:sz w:val="18"/>
          <w:lang w:eastAsia="zh-CN"/>
        </w:rPr>
        <w:t xml:space="preserve"> lub </w:t>
      </w:r>
      <w:r w:rsidRPr="00586108">
        <w:rPr>
          <w:rFonts w:eastAsia="Calibri"/>
          <w:b/>
          <w:sz w:val="18"/>
          <w:lang w:eastAsia="zh-CN"/>
        </w:rPr>
        <w:t>„Administratorem”</w:t>
      </w:r>
      <w:r w:rsidRPr="00586108">
        <w:rPr>
          <w:rFonts w:eastAsia="Calibri"/>
          <w:sz w:val="18"/>
          <w:lang w:eastAsia="zh-CN"/>
        </w:rPr>
        <w:t xml:space="preserve"> </w:t>
      </w:r>
    </w:p>
    <w:p w14:paraId="5940E950"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 xml:space="preserve">reprezentowana przez: </w:t>
      </w:r>
    </w:p>
    <w:p w14:paraId="2A438AF7"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__________________________________</w:t>
      </w:r>
    </w:p>
    <w:p w14:paraId="7C36E498"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wspólnie zwanymi dalej „Stronami”</w:t>
      </w:r>
    </w:p>
    <w:p w14:paraId="60EC8444" w14:textId="77777777" w:rsidR="00586108" w:rsidRPr="00586108" w:rsidRDefault="00586108" w:rsidP="00586108">
      <w:pPr>
        <w:suppressAutoHyphens/>
        <w:spacing w:line="276" w:lineRule="auto"/>
        <w:rPr>
          <w:rFonts w:eastAsia="Calibri"/>
          <w:sz w:val="18"/>
          <w:lang w:eastAsia="zh-CN"/>
        </w:rPr>
      </w:pPr>
      <w:r w:rsidRPr="00586108">
        <w:rPr>
          <w:rFonts w:eastAsia="Calibri"/>
          <w:sz w:val="18"/>
          <w:lang w:eastAsia="zh-CN"/>
        </w:rPr>
        <w:t xml:space="preserve"> </w:t>
      </w:r>
    </w:p>
    <w:p w14:paraId="6C9B1804"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1 Powierzenie przetwarzania danych osobowych</w:t>
      </w:r>
    </w:p>
    <w:p w14:paraId="14F54033" w14:textId="77777777" w:rsidR="00586108" w:rsidRPr="00586108" w:rsidRDefault="00586108">
      <w:pPr>
        <w:numPr>
          <w:ilvl w:val="0"/>
          <w:numId w:val="10"/>
        </w:numPr>
        <w:suppressAutoHyphens/>
        <w:spacing w:line="276" w:lineRule="auto"/>
        <w:jc w:val="both"/>
        <w:rPr>
          <w:rFonts w:eastAsia="Calibri"/>
          <w:sz w:val="18"/>
          <w:lang w:eastAsia="zh-CN"/>
        </w:rPr>
      </w:pPr>
      <w:r w:rsidRPr="00586108">
        <w:rPr>
          <w:rFonts w:eastAsia="Calibri"/>
          <w:sz w:val="18"/>
          <w:lang w:eastAsia="zh-CN"/>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586108">
        <w:rPr>
          <w:rFonts w:eastAsia="Calibri"/>
          <w:sz w:val="18"/>
          <w:lang w:eastAsia="zh-CN"/>
        </w:rPr>
        <w:t>Dz.Urz.UE.L</w:t>
      </w:r>
      <w:proofErr w:type="spellEnd"/>
      <w:r w:rsidRPr="00586108">
        <w:rPr>
          <w:rFonts w:eastAsia="Calibri"/>
          <w:sz w:val="18"/>
          <w:lang w:eastAsia="zh-CN"/>
        </w:rPr>
        <w:t xml:space="preserve"> Nr 119, str. 1) (zwanego w dalszej części Umowy „Rozporządzeniem”), na zasadach, w zakresie i w celu określonym w niniejszej Umowie.</w:t>
      </w:r>
    </w:p>
    <w:p w14:paraId="1FACA9FD" w14:textId="77777777" w:rsidR="00586108" w:rsidRPr="00586108" w:rsidRDefault="00586108">
      <w:pPr>
        <w:numPr>
          <w:ilvl w:val="0"/>
          <w:numId w:val="10"/>
        </w:numPr>
        <w:suppressAutoHyphens/>
        <w:spacing w:line="276" w:lineRule="auto"/>
        <w:jc w:val="both"/>
        <w:rPr>
          <w:rFonts w:eastAsia="Calibri"/>
          <w:sz w:val="18"/>
          <w:lang w:eastAsia="zh-CN"/>
        </w:rPr>
      </w:pPr>
      <w:r w:rsidRPr="00586108">
        <w:rPr>
          <w:rFonts w:eastAsia="Calibri"/>
          <w:sz w:val="18"/>
          <w:lang w:eastAsia="zh-CN"/>
        </w:rPr>
        <w:t>Podmiot przetwarzający zobowiązuje się przetwarzać powierzone mu dane osobowe zgodnie z niniejszą Umową, Rozporządzeniem oraz z innymi przepisami prawa powszechnie obowiązującego, które chronią prawa osób, których dane dotyczą.</w:t>
      </w:r>
    </w:p>
    <w:p w14:paraId="3E0210FF" w14:textId="77777777" w:rsidR="00586108" w:rsidRPr="00586108" w:rsidRDefault="00586108" w:rsidP="00586108">
      <w:pPr>
        <w:suppressAutoHyphens/>
        <w:spacing w:line="276" w:lineRule="auto"/>
        <w:jc w:val="center"/>
        <w:rPr>
          <w:rFonts w:eastAsia="Calibri"/>
          <w:sz w:val="18"/>
          <w:lang w:eastAsia="zh-CN"/>
        </w:rPr>
      </w:pPr>
      <w:r w:rsidRPr="00586108">
        <w:rPr>
          <w:rFonts w:eastAsia="Calibri"/>
          <w:sz w:val="18"/>
          <w:lang w:eastAsia="zh-CN"/>
        </w:rPr>
        <w:t>§ 2 Zakres i cel przetwarzania danych</w:t>
      </w:r>
    </w:p>
    <w:p w14:paraId="7052E86A" w14:textId="77777777" w:rsidR="00586108" w:rsidRPr="00586108" w:rsidRDefault="00586108">
      <w:pPr>
        <w:numPr>
          <w:ilvl w:val="0"/>
          <w:numId w:val="11"/>
        </w:numPr>
        <w:suppressAutoHyphens/>
        <w:spacing w:line="276" w:lineRule="auto"/>
        <w:jc w:val="both"/>
        <w:rPr>
          <w:rFonts w:eastAsia="Calibri"/>
          <w:sz w:val="18"/>
          <w:lang w:eastAsia="zh-CN"/>
        </w:rPr>
      </w:pPr>
      <w:r w:rsidRPr="00586108">
        <w:rPr>
          <w:rFonts w:eastAsia="Calibri"/>
          <w:sz w:val="18"/>
          <w:lang w:eastAsia="zh-CN"/>
        </w:rPr>
        <w:t>Podmiot przetwarzający będzie przetwarzał powierzone na podstawie Umowy dane …………………………………</w:t>
      </w:r>
      <w:proofErr w:type="gramStart"/>
      <w:r w:rsidRPr="00586108">
        <w:rPr>
          <w:rFonts w:eastAsia="Calibri"/>
          <w:sz w:val="18"/>
          <w:lang w:eastAsia="zh-CN"/>
        </w:rPr>
        <w:t>…….</w:t>
      </w:r>
      <w:proofErr w:type="gramEnd"/>
      <w:r w:rsidRPr="00586108">
        <w:rPr>
          <w:rFonts w:eastAsia="Calibri"/>
          <w:sz w:val="18"/>
          <w:lang w:eastAsia="zh-CN"/>
        </w:rPr>
        <w:t>. (</w:t>
      </w:r>
      <w:r w:rsidRPr="00586108">
        <w:rPr>
          <w:rFonts w:eastAsia="Calibri"/>
          <w:i/>
          <w:sz w:val="18"/>
          <w:lang w:eastAsia="zh-CN"/>
        </w:rPr>
        <w:t>należy podać rodzaj danych, tj. tzw. dane „zwykłe” i/lub dane szczególnych kategorii</w:t>
      </w:r>
      <w:r w:rsidRPr="00586108">
        <w:rPr>
          <w:rFonts w:eastAsia="Calibri"/>
          <w:sz w:val="18"/>
          <w:lang w:eastAsia="zh-CN"/>
        </w:rPr>
        <w:t>) dotyczące…………………………………………</w:t>
      </w:r>
      <w:proofErr w:type="gramStart"/>
      <w:r w:rsidRPr="00586108">
        <w:rPr>
          <w:rFonts w:eastAsia="Calibri"/>
          <w:sz w:val="18"/>
          <w:lang w:eastAsia="zh-CN"/>
        </w:rPr>
        <w:t>…….</w:t>
      </w:r>
      <w:proofErr w:type="gramEnd"/>
      <w:r w:rsidRPr="00586108">
        <w:rPr>
          <w:rFonts w:eastAsia="Calibri"/>
          <w:sz w:val="18"/>
          <w:lang w:eastAsia="zh-CN"/>
        </w:rPr>
        <w:t>…. (</w:t>
      </w:r>
      <w:r w:rsidRPr="00586108">
        <w:rPr>
          <w:rFonts w:eastAsia="Calibri"/>
          <w:i/>
          <w:sz w:val="18"/>
          <w:lang w:eastAsia="zh-CN"/>
        </w:rPr>
        <w:t>należy podać</w:t>
      </w:r>
      <w:r w:rsidRPr="00586108">
        <w:rPr>
          <w:rFonts w:eastAsia="Calibri"/>
          <w:sz w:val="18"/>
          <w:lang w:eastAsia="zh-CN"/>
        </w:rPr>
        <w:t xml:space="preserve"> </w:t>
      </w:r>
      <w:r w:rsidRPr="00586108">
        <w:rPr>
          <w:rFonts w:eastAsia="Calibri"/>
          <w:i/>
          <w:sz w:val="18"/>
          <w:lang w:eastAsia="zh-CN"/>
        </w:rPr>
        <w:t>kategorie osób, których dane dotyczą np.  pracowników, współpracowników, klientów i kontrahentów)</w:t>
      </w:r>
      <w:r w:rsidRPr="00586108">
        <w:rPr>
          <w:rFonts w:eastAsia="Calibri"/>
          <w:sz w:val="18"/>
          <w:lang w:eastAsia="zh-CN"/>
        </w:rPr>
        <w:t>, w zakresie: ………………………………………………………… (</w:t>
      </w:r>
      <w:r w:rsidRPr="00586108">
        <w:rPr>
          <w:rFonts w:eastAsia="Calibri"/>
          <w:i/>
          <w:sz w:val="18"/>
          <w:lang w:eastAsia="zh-CN"/>
        </w:rPr>
        <w:t>należy podać zakres danych, np. dane identyfikacyjne, dane kontaktowe, dane zawarte na fakturze</w:t>
      </w:r>
      <w:r w:rsidRPr="00586108">
        <w:rPr>
          <w:rFonts w:eastAsia="Calibri"/>
          <w:sz w:val="18"/>
          <w:lang w:eastAsia="zh-CN"/>
        </w:rPr>
        <w:t>).</w:t>
      </w:r>
    </w:p>
    <w:p w14:paraId="37AB2C49" w14:textId="77777777" w:rsidR="00586108" w:rsidRPr="00586108" w:rsidRDefault="00586108">
      <w:pPr>
        <w:numPr>
          <w:ilvl w:val="0"/>
          <w:numId w:val="11"/>
        </w:numPr>
        <w:suppressAutoHyphens/>
        <w:spacing w:line="276" w:lineRule="auto"/>
        <w:jc w:val="both"/>
        <w:rPr>
          <w:rFonts w:eastAsia="Calibri"/>
          <w:sz w:val="18"/>
          <w:lang w:eastAsia="zh-CN"/>
        </w:rPr>
      </w:pPr>
      <w:r w:rsidRPr="00586108">
        <w:rPr>
          <w:rFonts w:eastAsia="Calibri"/>
          <w:sz w:val="18"/>
          <w:lang w:eastAsia="zh-CN"/>
        </w:rPr>
        <w:t>Powierzone przez Administratora danych dane osobowe będą przetwarzane przez Podmiot przetwarzający wyłącznie w celu……………………………………………</w:t>
      </w:r>
      <w:proofErr w:type="gramStart"/>
      <w:r w:rsidRPr="00586108">
        <w:rPr>
          <w:rFonts w:eastAsia="Calibri"/>
          <w:sz w:val="18"/>
          <w:lang w:eastAsia="zh-CN"/>
        </w:rPr>
        <w:t>…….</w:t>
      </w:r>
      <w:proofErr w:type="gramEnd"/>
      <w:r w:rsidRPr="00586108">
        <w:rPr>
          <w:rFonts w:eastAsia="Calibri"/>
          <w:sz w:val="18"/>
          <w:lang w:eastAsia="zh-CN"/>
        </w:rPr>
        <w:t>(</w:t>
      </w:r>
      <w:r w:rsidRPr="00586108">
        <w:rPr>
          <w:rFonts w:eastAsia="Calibri"/>
          <w:i/>
          <w:sz w:val="18"/>
          <w:lang w:eastAsia="zh-CN"/>
        </w:rPr>
        <w:t>należy podać cel np.  realizacja umowy głównej nr…z dnia …w zakresie prowadzenia spraw księgowych/kadrowych</w:t>
      </w:r>
      <w:r w:rsidRPr="00586108">
        <w:rPr>
          <w:rFonts w:eastAsia="Calibri"/>
          <w:sz w:val="18"/>
          <w:lang w:eastAsia="zh-CN"/>
        </w:rPr>
        <w:t>).</w:t>
      </w:r>
    </w:p>
    <w:p w14:paraId="3CCEB713" w14:textId="77777777" w:rsidR="00586108" w:rsidRPr="00586108" w:rsidRDefault="00586108">
      <w:pPr>
        <w:numPr>
          <w:ilvl w:val="0"/>
          <w:numId w:val="11"/>
        </w:numPr>
        <w:suppressAutoHyphens/>
        <w:spacing w:line="276" w:lineRule="auto"/>
        <w:jc w:val="both"/>
        <w:rPr>
          <w:rFonts w:eastAsia="Calibri"/>
          <w:sz w:val="18"/>
          <w:lang w:eastAsia="zh-CN"/>
        </w:rPr>
      </w:pPr>
      <w:r w:rsidRPr="00586108">
        <w:rPr>
          <w:rFonts w:eastAsia="Calibri"/>
          <w:sz w:val="18"/>
          <w:lang w:eastAsia="zh-CN"/>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61522379" w14:textId="77777777" w:rsidR="00586108" w:rsidRPr="00586108" w:rsidRDefault="00586108" w:rsidP="00586108">
      <w:pPr>
        <w:suppressAutoHyphens/>
        <w:spacing w:line="276" w:lineRule="auto"/>
        <w:jc w:val="center"/>
        <w:rPr>
          <w:rFonts w:eastAsia="Calibri"/>
          <w:sz w:val="18"/>
          <w:lang w:eastAsia="zh-CN"/>
        </w:rPr>
      </w:pPr>
    </w:p>
    <w:p w14:paraId="2727D56A"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xml:space="preserve">§ 3 Obowiązki podmiotu przetwarzającego </w:t>
      </w:r>
    </w:p>
    <w:p w14:paraId="3E331208" w14:textId="77777777" w:rsidR="00586108" w:rsidRPr="00586108" w:rsidRDefault="00586108">
      <w:pPr>
        <w:numPr>
          <w:ilvl w:val="0"/>
          <w:numId w:val="12"/>
        </w:numPr>
        <w:suppressAutoHyphens/>
        <w:spacing w:line="276" w:lineRule="auto"/>
        <w:jc w:val="both"/>
        <w:rPr>
          <w:rFonts w:eastAsia="Calibri"/>
          <w:sz w:val="18"/>
          <w:lang w:eastAsia="zh-CN"/>
        </w:rPr>
      </w:pPr>
      <w:r w:rsidRPr="00586108">
        <w:rPr>
          <w:rFonts w:eastAsia="Calibri"/>
          <w:sz w:val="18"/>
          <w:lang w:eastAsia="zh-CN"/>
        </w:rPr>
        <w:t xml:space="preserve">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 </w:t>
      </w:r>
    </w:p>
    <w:p w14:paraId="4847A488" w14:textId="77777777" w:rsidR="00586108" w:rsidRPr="00586108" w:rsidRDefault="00586108" w:rsidP="00586108">
      <w:pPr>
        <w:suppressAutoHyphens/>
        <w:spacing w:line="276" w:lineRule="auto"/>
        <w:ind w:left="360"/>
        <w:jc w:val="both"/>
        <w:rPr>
          <w:rFonts w:eastAsia="Calibri"/>
          <w:sz w:val="18"/>
          <w:lang w:eastAsia="zh-CN"/>
        </w:rPr>
      </w:pPr>
      <w:r w:rsidRPr="00586108">
        <w:rPr>
          <w:sz w:val="18"/>
          <w:lang w:eastAsia="zh-CN"/>
        </w:rPr>
        <w:t xml:space="preserve">W ramach realizacji powyższego Podmiot przetwarzający zobowiązuje się wdrożyć i </w:t>
      </w:r>
      <w:proofErr w:type="gramStart"/>
      <w:r w:rsidRPr="00586108">
        <w:rPr>
          <w:sz w:val="18"/>
          <w:lang w:eastAsia="zh-CN"/>
        </w:rPr>
        <w:t>stosować  co</w:t>
      </w:r>
      <w:proofErr w:type="gramEnd"/>
      <w:r w:rsidRPr="00586108">
        <w:rPr>
          <w:sz w:val="18"/>
          <w:lang w:eastAsia="zh-CN"/>
        </w:rPr>
        <w:t xml:space="preserve"> najmniej środki techniczne i organizacyjne określone w </w:t>
      </w:r>
      <w:r w:rsidRPr="00586108">
        <w:rPr>
          <w:rFonts w:eastAsia="Calibri"/>
          <w:sz w:val="18"/>
          <w:lang w:eastAsia="zh-CN"/>
        </w:rPr>
        <w:t>§ 3 i 4 niniejszej Umowy, a także zobowiązuje się do ich utrzymania w stopniu nie niższym niż opisany, przez cały okres współpracy.</w:t>
      </w:r>
    </w:p>
    <w:p w14:paraId="7F7FD742" w14:textId="77777777" w:rsidR="00586108" w:rsidRPr="00586108" w:rsidRDefault="00586108">
      <w:pPr>
        <w:numPr>
          <w:ilvl w:val="0"/>
          <w:numId w:val="12"/>
        </w:numPr>
        <w:suppressAutoHyphens/>
        <w:spacing w:line="276" w:lineRule="auto"/>
        <w:jc w:val="both"/>
        <w:rPr>
          <w:rFonts w:eastAsia="Calibri"/>
          <w:sz w:val="18"/>
          <w:lang w:eastAsia="zh-CN"/>
        </w:rPr>
      </w:pPr>
      <w:r w:rsidRPr="00586108">
        <w:rPr>
          <w:rFonts w:eastAsia="Calibri"/>
          <w:sz w:val="18"/>
          <w:lang w:eastAsia="zh-CN"/>
        </w:rPr>
        <w:t>Podmiot przetwarzający zobowiązuje się dołożyć należytej staranności przy przetwarzaniu powierzonych danych osobowych.</w:t>
      </w:r>
    </w:p>
    <w:p w14:paraId="667207B8" w14:textId="77777777" w:rsidR="00586108" w:rsidRPr="00586108" w:rsidRDefault="00586108">
      <w:pPr>
        <w:numPr>
          <w:ilvl w:val="0"/>
          <w:numId w:val="12"/>
        </w:numPr>
        <w:suppressAutoHyphens/>
        <w:spacing w:line="276" w:lineRule="auto"/>
        <w:jc w:val="both"/>
        <w:rPr>
          <w:rFonts w:eastAsia="Calibri"/>
          <w:sz w:val="18"/>
          <w:lang w:eastAsia="zh-CN"/>
        </w:rPr>
      </w:pPr>
      <w:r w:rsidRPr="00586108">
        <w:rPr>
          <w:rFonts w:eastAsia="Calibri"/>
          <w:sz w:val="18"/>
          <w:lang w:eastAsia="zh-CN"/>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3F9F0AB7" w14:textId="77777777" w:rsidR="00586108" w:rsidRPr="00586108" w:rsidRDefault="00586108">
      <w:pPr>
        <w:numPr>
          <w:ilvl w:val="0"/>
          <w:numId w:val="12"/>
        </w:numPr>
        <w:suppressAutoHyphens/>
        <w:spacing w:line="276" w:lineRule="auto"/>
        <w:jc w:val="both"/>
        <w:rPr>
          <w:rFonts w:eastAsia="Calibri"/>
          <w:sz w:val="18"/>
          <w:lang w:eastAsia="zh-CN"/>
        </w:rPr>
      </w:pPr>
      <w:r w:rsidRPr="00586108">
        <w:rPr>
          <w:rFonts w:eastAsia="Calibri"/>
          <w:sz w:val="18"/>
          <w:lang w:eastAsia="zh-CN"/>
        </w:rPr>
        <w:lastRenderedPageBreak/>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536AE565" w14:textId="77777777" w:rsidR="00586108" w:rsidRPr="00586108" w:rsidRDefault="00586108">
      <w:pPr>
        <w:numPr>
          <w:ilvl w:val="0"/>
          <w:numId w:val="12"/>
        </w:numPr>
        <w:suppressAutoHyphens/>
        <w:spacing w:line="276" w:lineRule="auto"/>
        <w:jc w:val="both"/>
        <w:rPr>
          <w:rFonts w:eastAsia="Calibri"/>
          <w:sz w:val="18"/>
          <w:lang w:eastAsia="zh-CN"/>
        </w:rPr>
      </w:pPr>
      <w:r w:rsidRPr="00586108">
        <w:rPr>
          <w:rFonts w:eastAsia="Calibri"/>
          <w:sz w:val="18"/>
          <w:lang w:eastAsia="zh-CN"/>
        </w:rPr>
        <w:t>Podmiot przetwarzający po zakończeniu świadczenia usług związanych z przetwarzaniem niezwłocznie (</w:t>
      </w:r>
      <w:r w:rsidRPr="00586108">
        <w:rPr>
          <w:rFonts w:eastAsia="Calibri"/>
          <w:color w:val="000000"/>
          <w:sz w:val="18"/>
          <w:lang w:eastAsia="zh-CN"/>
        </w:rPr>
        <w:t>nie później niż w terminie 14 dni od zakończenia świadczenia tych usług</w:t>
      </w:r>
      <w:r w:rsidRPr="00586108">
        <w:rPr>
          <w:rFonts w:eastAsia="Calibri"/>
          <w:sz w:val="18"/>
          <w:lang w:eastAsia="zh-CN"/>
        </w:rPr>
        <w:t>) zwraca Administratorowi wszelkie dane osobowe oraz usuwa wszelkie ich istniejące kopie, chyba że prawo Unii lub prawo państwa członkowskiego nakazują przechowywanie danych osobowych.</w:t>
      </w:r>
    </w:p>
    <w:p w14:paraId="46EF4881" w14:textId="77777777" w:rsidR="00586108" w:rsidRPr="00586108" w:rsidRDefault="00586108">
      <w:pPr>
        <w:numPr>
          <w:ilvl w:val="0"/>
          <w:numId w:val="12"/>
        </w:numPr>
        <w:suppressAutoHyphens/>
        <w:spacing w:line="276" w:lineRule="auto"/>
        <w:jc w:val="both"/>
        <w:rPr>
          <w:rFonts w:eastAsia="Calibri"/>
          <w:sz w:val="18"/>
          <w:lang w:eastAsia="zh-CN"/>
        </w:rPr>
      </w:pPr>
      <w:r w:rsidRPr="00586108">
        <w:rPr>
          <w:rFonts w:eastAsia="Calibri"/>
          <w:sz w:val="18"/>
          <w:lang w:eastAsia="zh-CN"/>
        </w:rPr>
        <w:t>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64BD5D85" w14:textId="77777777" w:rsidR="00586108" w:rsidRPr="00586108" w:rsidRDefault="00586108">
      <w:pPr>
        <w:numPr>
          <w:ilvl w:val="0"/>
          <w:numId w:val="12"/>
        </w:numPr>
        <w:suppressAutoHyphens/>
        <w:spacing w:line="276" w:lineRule="auto"/>
        <w:ind w:left="357"/>
        <w:jc w:val="both"/>
        <w:rPr>
          <w:sz w:val="18"/>
          <w:lang w:eastAsia="zh-CN"/>
        </w:rPr>
      </w:pPr>
      <w:r w:rsidRPr="00586108">
        <w:rPr>
          <w:sz w:val="18"/>
          <w:lang w:eastAsia="zh-CN"/>
        </w:rPr>
        <w:t xml:space="preserve">W przypadku naruszenia ochrony danych osobowych dotyczącego danych przetwarzanych przez Podmiot przetwarzający na podstawie niniejszej Umowy Podmiot przetwarzający stosuje odpowiednie środki w celu zaradzenia temu naruszeniu, w tym środki w celu zminimalizowania jego negatywnych skutków. Po stwierdzeniu naruszenia Podmiot przetwarzający zgłasza je bez zbędnej zwłoki </w:t>
      </w:r>
      <w:r w:rsidRPr="00586108">
        <w:rPr>
          <w:rFonts w:eastAsia="Calibri"/>
          <w:sz w:val="18"/>
          <w:lang w:eastAsia="zh-CN"/>
        </w:rPr>
        <w:t>administratorowi, nie później niż w ciągu 24 h, kontaktując się z Inspektorem Ochrony danych, do którego kontakt wskazany jest w § 12 Umowy</w:t>
      </w:r>
      <w:r w:rsidRPr="00586108">
        <w:rPr>
          <w:sz w:val="18"/>
          <w:lang w:eastAsia="zh-CN"/>
        </w:rPr>
        <w:t xml:space="preserve">. </w:t>
      </w:r>
    </w:p>
    <w:p w14:paraId="4FB99D4B" w14:textId="77777777" w:rsidR="00586108" w:rsidRPr="00586108" w:rsidRDefault="00586108" w:rsidP="00586108">
      <w:pPr>
        <w:suppressAutoHyphens/>
        <w:spacing w:line="276" w:lineRule="auto"/>
        <w:ind w:left="357"/>
        <w:jc w:val="both"/>
        <w:rPr>
          <w:sz w:val="18"/>
          <w:lang w:eastAsia="zh-CN"/>
        </w:rPr>
      </w:pPr>
      <w:r w:rsidRPr="00586108">
        <w:rPr>
          <w:sz w:val="18"/>
          <w:lang w:eastAsia="zh-CN"/>
        </w:rPr>
        <w:t>Podmiot przetwarzający współpracuje z Administratorem i pomaga mu w wypełnieniu ciążących na nim obowiązków określonych w rozporządzeniu (UE) 2016/679, w szczególności obowiązku powiadomienia przez Administratora właściwego organu nadzorczego oraz poszkodowanych osób, których dane dotyczą, uwzględniając charakter przetwarzania oraz informacje, do których podmiot odbierający dane ma dostęp.</w:t>
      </w:r>
    </w:p>
    <w:p w14:paraId="1ED42841" w14:textId="77777777" w:rsidR="00586108" w:rsidRPr="00586108" w:rsidRDefault="00586108" w:rsidP="00586108">
      <w:pPr>
        <w:suppressAutoHyphens/>
        <w:spacing w:line="276" w:lineRule="auto"/>
        <w:ind w:left="720"/>
        <w:jc w:val="both"/>
        <w:rPr>
          <w:rFonts w:eastAsia="Calibri"/>
          <w:sz w:val="18"/>
          <w:lang w:eastAsia="zh-CN"/>
        </w:rPr>
      </w:pPr>
    </w:p>
    <w:p w14:paraId="4C190F91"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4 Zapewnienie bezpieczeństwa informacji, w tym danych osobowych</w:t>
      </w:r>
    </w:p>
    <w:p w14:paraId="7877123A" w14:textId="77777777" w:rsidR="00586108" w:rsidRPr="00586108" w:rsidRDefault="00586108">
      <w:pPr>
        <w:numPr>
          <w:ilvl w:val="0"/>
          <w:numId w:val="23"/>
        </w:numPr>
        <w:suppressAutoHyphens/>
        <w:spacing w:line="276" w:lineRule="auto"/>
        <w:contextualSpacing/>
        <w:jc w:val="both"/>
        <w:rPr>
          <w:rFonts w:eastAsia="Calibri"/>
          <w:sz w:val="18"/>
          <w:lang w:eastAsia="zh-CN"/>
        </w:rPr>
      </w:pPr>
      <w:r w:rsidRPr="00586108">
        <w:rPr>
          <w:rFonts w:eastAsia="Calibri"/>
          <w:sz w:val="18"/>
          <w:lang w:eastAsia="zh-CN"/>
        </w:rPr>
        <w:t>Podmiot przetwarzający gwarantuje, że zapewni odpowiednie bezpieczeństwo powierzonym mu w ramach niniejszej Umowy danym, poprzez zastosowanie minimum:</w:t>
      </w:r>
    </w:p>
    <w:p w14:paraId="0B033223"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opracowanie i wdrożenie odpowiednich procedur i polityk ochrony danych osobowych</w:t>
      </w:r>
    </w:p>
    <w:p w14:paraId="14A70DF5"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prowadzenie rejestru kategorii czynności przetwarzania zawierającego wszystkie elementy wymagane art. 29 RODO</w:t>
      </w:r>
    </w:p>
    <w:p w14:paraId="67CF2E0B"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nadanie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Ponadto osoby te zobowiążą się do zachowania tajemnicy lub będą podlegały odpowiedniemu ustawowemu obowiązkowi zachowania tajemnicy, o której mowa w art. 28 ust. 3 pkt b) Rozporządzenia, zarówno w trakcie zatrudnienia ich w Podmiocie przetwarzającym, jak i po jego ustaniu</w:t>
      </w:r>
    </w:p>
    <w:p w14:paraId="12264520"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 xml:space="preserve">na potrzeby realizacji usług objętych niniejszą umową Podmiot </w:t>
      </w:r>
      <w:proofErr w:type="gramStart"/>
      <w:r w:rsidRPr="00586108">
        <w:rPr>
          <w:rFonts w:eastAsia="Calibri"/>
          <w:sz w:val="18"/>
          <w:lang w:eastAsia="zh-CN"/>
        </w:rPr>
        <w:t>przetwarzający  będzie</w:t>
      </w:r>
      <w:proofErr w:type="gramEnd"/>
      <w:r w:rsidRPr="00586108">
        <w:rPr>
          <w:rFonts w:eastAsia="Calibri"/>
          <w:sz w:val="18"/>
          <w:lang w:eastAsia="zh-CN"/>
        </w:rPr>
        <w:t xml:space="preserve"> korzystał wyłącznie z usług takich wykonawców zewnętrznych/podwykonawców, którzy zostali przez niego wcześniej sprawdzeni pod kątem zapewnienia odpowiedniego poziomu bezpieczeństwa danych osobowych, do których mogą uzyskać dostęp</w:t>
      </w:r>
    </w:p>
    <w:p w14:paraId="61368A08"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opracowanie i wdrożenie wytycznych dla personelu w zakresie identyfikacji, obsługi, oraz zapobiegania incydentom bezpieczeństwa informacji, w szczególności naruszeniom ochrony danych osobowych</w:t>
      </w:r>
    </w:p>
    <w:p w14:paraId="045A3199"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 xml:space="preserve">dokonywanie szacowania oraz okresowego przeglądu </w:t>
      </w:r>
      <w:proofErr w:type="spellStart"/>
      <w:r w:rsidRPr="00586108">
        <w:rPr>
          <w:rFonts w:eastAsia="Calibri"/>
          <w:sz w:val="18"/>
          <w:lang w:eastAsia="zh-CN"/>
        </w:rPr>
        <w:t>ryzyk</w:t>
      </w:r>
      <w:proofErr w:type="spellEnd"/>
      <w:r w:rsidRPr="00586108">
        <w:rPr>
          <w:rFonts w:eastAsia="Calibri"/>
          <w:sz w:val="18"/>
          <w:lang w:eastAsia="zh-CN"/>
        </w:rPr>
        <w:t xml:space="preserve"> związanych z przetwarzaniem danych osobowych powierzonych Podmiotowi przetwarzającemu w ramach niniejszej Umowy</w:t>
      </w:r>
    </w:p>
    <w:p w14:paraId="132D6226" w14:textId="77777777" w:rsidR="00586108" w:rsidRPr="00586108" w:rsidRDefault="00586108">
      <w:pPr>
        <w:numPr>
          <w:ilvl w:val="0"/>
          <w:numId w:val="24"/>
        </w:numPr>
        <w:suppressAutoHyphens/>
        <w:spacing w:line="276" w:lineRule="auto"/>
        <w:contextualSpacing/>
        <w:jc w:val="both"/>
        <w:rPr>
          <w:rFonts w:eastAsia="Calibri"/>
          <w:sz w:val="18"/>
          <w:lang w:eastAsia="zh-CN"/>
        </w:rPr>
      </w:pPr>
      <w:r w:rsidRPr="00586108">
        <w:rPr>
          <w:rFonts w:eastAsia="Calibri"/>
          <w:sz w:val="18"/>
          <w:lang w:eastAsia="zh-CN"/>
        </w:rPr>
        <w:t xml:space="preserve">wprowadzenia odpowiednich zabezpieczeń fizycznych w postaci np. kontroli dostępu do pomieszczeń w </w:t>
      </w:r>
      <w:proofErr w:type="gramStart"/>
      <w:r w:rsidRPr="00586108">
        <w:rPr>
          <w:rFonts w:eastAsia="Calibri"/>
          <w:sz w:val="18"/>
          <w:lang w:eastAsia="zh-CN"/>
        </w:rPr>
        <w:t>trakcie  i</w:t>
      </w:r>
      <w:proofErr w:type="gramEnd"/>
      <w:r w:rsidRPr="00586108">
        <w:rPr>
          <w:rFonts w:eastAsia="Calibri"/>
          <w:sz w:val="18"/>
          <w:lang w:eastAsia="zh-CN"/>
        </w:rPr>
        <w:t xml:space="preserve"> po godzinach pracy, zamykanych szaf itd. w celu minimalizacji ryzyka nieuprawnionego dostępu do danych osobowych, powierzonych w ramach niniejszej Umowy.</w:t>
      </w:r>
    </w:p>
    <w:p w14:paraId="4F1AFBAF" w14:textId="77777777" w:rsidR="00586108" w:rsidRPr="00586108" w:rsidRDefault="00586108">
      <w:pPr>
        <w:numPr>
          <w:ilvl w:val="0"/>
          <w:numId w:val="23"/>
        </w:numPr>
        <w:suppressAutoHyphens/>
        <w:spacing w:line="276" w:lineRule="auto"/>
        <w:contextualSpacing/>
        <w:jc w:val="both"/>
        <w:rPr>
          <w:rFonts w:eastAsia="Calibri"/>
          <w:sz w:val="18"/>
          <w:lang w:eastAsia="zh-CN"/>
        </w:rPr>
      </w:pPr>
      <w:r w:rsidRPr="00586108">
        <w:rPr>
          <w:rFonts w:eastAsia="Calibri"/>
          <w:sz w:val="18"/>
          <w:lang w:eastAsia="zh-CN"/>
        </w:rPr>
        <w:t xml:space="preserve">Ponadto Podmiot przetwarzający, uwzględniając </w:t>
      </w:r>
      <w:r w:rsidRPr="00586108">
        <w:rPr>
          <w:sz w:val="18"/>
          <w:lang w:eastAsia="zh-CN"/>
        </w:rPr>
        <w:t xml:space="preserve">charakter, zakres, kontekst i cel przetwarzania oraz ryzyko dla praw i wolności osób fizycznych wdroży dodatkowo i przekaże Administratorowi na żądanie informacje potwierdzające wdrożenie poniższych środków technicznych i organizacyjnych, jako zabezpieczenie dla danych powierzonych w ramach niniejszej </w:t>
      </w:r>
      <w:proofErr w:type="gramStart"/>
      <w:r w:rsidRPr="00586108">
        <w:rPr>
          <w:sz w:val="18"/>
          <w:lang w:eastAsia="zh-CN"/>
        </w:rPr>
        <w:t>Umowy :</w:t>
      </w:r>
      <w:proofErr w:type="gramEnd"/>
    </w:p>
    <w:p w14:paraId="59364509"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 xml:space="preserve">środki dotyczące </w:t>
      </w:r>
      <w:proofErr w:type="spellStart"/>
      <w:r w:rsidRPr="00586108">
        <w:rPr>
          <w:iCs/>
          <w:sz w:val="18"/>
          <w:lang w:eastAsia="zh-CN"/>
        </w:rPr>
        <w:t>pseudonimizacji</w:t>
      </w:r>
      <w:proofErr w:type="spellEnd"/>
      <w:r w:rsidRPr="00586108">
        <w:rPr>
          <w:iCs/>
          <w:sz w:val="18"/>
          <w:lang w:eastAsia="zh-CN"/>
        </w:rPr>
        <w:t xml:space="preserve"> i szyfrowania danych osobowych</w:t>
      </w:r>
    </w:p>
    <w:p w14:paraId="120349A8"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mające na celu ciągłe zapewnienie poufności, integralności, dostępności i odporności danych, systemów i usług przetwarzania</w:t>
      </w:r>
    </w:p>
    <w:p w14:paraId="232D6E47"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mające na celu zapewnienie zdolności szybkiego przywrócenia dostępności danych osobowych i dostępu do nich w razie incydentu fizycznego lub technicznego (np. opracowanie planów ciągłości działania)</w:t>
      </w:r>
    </w:p>
    <w:p w14:paraId="20EC4EC5"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lastRenderedPageBreak/>
        <w:t>procedury regularnego testowania, mierzenia i oceniania skuteczności środków technicznych i organizacyjnych mających zapewnić bezpieczeństwo przetwarzania</w:t>
      </w:r>
    </w:p>
    <w:p w14:paraId="24969F27"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identyfikacji i autoryzacji użytkowników systemów</w:t>
      </w:r>
    </w:p>
    <w:p w14:paraId="41646EDD"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ochrony danych podczas ich przesyłania/przekazywania</w:t>
      </w:r>
    </w:p>
    <w:p w14:paraId="44FDEA01"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ochrony danych podczas ich przechowywania</w:t>
      </w:r>
    </w:p>
    <w:p w14:paraId="5C06FA69"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mające na celu zapewnienie bezpieczeństwa fizycznego miejsc, w których odbywa się przetwarzanie danych osobowych</w:t>
      </w:r>
    </w:p>
    <w:p w14:paraId="12C16404"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mające na celu zapewnienie ewidencji zdarzeń</w:t>
      </w:r>
    </w:p>
    <w:p w14:paraId="2026A713"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wewnętrznego zarządzania w zakresie bezpieczeństwa informacji i bezpieczeństwa informatycznego, (mile widziane ewentualne certyfikacje, przystąpienie do kodeksów)</w:t>
      </w:r>
    </w:p>
    <w:p w14:paraId="05E45188" w14:textId="77777777" w:rsidR="00586108" w:rsidRPr="00586108" w:rsidRDefault="00586108">
      <w:pPr>
        <w:numPr>
          <w:ilvl w:val="0"/>
          <w:numId w:val="25"/>
        </w:numPr>
        <w:suppressAutoHyphens/>
        <w:spacing w:after="69"/>
        <w:contextualSpacing/>
        <w:jc w:val="both"/>
        <w:rPr>
          <w:iCs/>
          <w:sz w:val="18"/>
          <w:lang w:eastAsia="zh-CN"/>
        </w:rPr>
      </w:pPr>
      <w:r w:rsidRPr="00586108">
        <w:rPr>
          <w:iCs/>
          <w:sz w:val="18"/>
          <w:lang w:eastAsia="zh-CN"/>
        </w:rPr>
        <w:t>środki mające na celu zapewnienie możliwości stosowania minimalizacji danych, zapewnienia ich jakości, odpowiedniej retencji, podstawy prawnej a także możliwości przenoszenia danych i uzyskania ich kopii.</w:t>
      </w:r>
    </w:p>
    <w:p w14:paraId="231888C7" w14:textId="77777777" w:rsidR="00586108" w:rsidRPr="00586108" w:rsidRDefault="00586108">
      <w:pPr>
        <w:numPr>
          <w:ilvl w:val="0"/>
          <w:numId w:val="23"/>
        </w:numPr>
        <w:suppressAutoHyphens/>
        <w:spacing w:line="276" w:lineRule="auto"/>
        <w:contextualSpacing/>
        <w:jc w:val="both"/>
        <w:rPr>
          <w:rFonts w:eastAsia="Calibri"/>
          <w:sz w:val="18"/>
          <w:lang w:eastAsia="zh-CN"/>
        </w:rPr>
      </w:pPr>
      <w:r w:rsidRPr="00586108">
        <w:rPr>
          <w:rFonts w:eastAsia="Calibri"/>
          <w:sz w:val="18"/>
          <w:lang w:eastAsia="zh-CN"/>
        </w:rPr>
        <w:t xml:space="preserve">Administrator zastrzega sobie możliwość weryfikacji powyższych zobowiązań Podmiotu przetwarzającego w formie ankiety kontrolnej, przesłanej w wersji elektronicznej, z obowiązkiem jej rzetelnego wypełnienia przez Podmiot przetwarzający w nieprzekraczalnym terminie 21 dni od dnia jej otrzymania. </w:t>
      </w:r>
    </w:p>
    <w:p w14:paraId="7F4400DF" w14:textId="77777777" w:rsidR="00586108" w:rsidRPr="00586108" w:rsidRDefault="00586108" w:rsidP="00586108">
      <w:pPr>
        <w:suppressAutoHyphens/>
        <w:spacing w:line="276" w:lineRule="auto"/>
        <w:jc w:val="both"/>
        <w:rPr>
          <w:rFonts w:eastAsia="Calibri"/>
          <w:sz w:val="18"/>
          <w:lang w:eastAsia="zh-CN"/>
        </w:rPr>
      </w:pPr>
    </w:p>
    <w:p w14:paraId="6EE26F42"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5 Prawo kontroli</w:t>
      </w:r>
    </w:p>
    <w:p w14:paraId="7FD327BD" w14:textId="77777777" w:rsidR="00586108" w:rsidRPr="00586108" w:rsidRDefault="00586108">
      <w:pPr>
        <w:numPr>
          <w:ilvl w:val="0"/>
          <w:numId w:val="13"/>
        </w:numPr>
        <w:suppressAutoHyphens/>
        <w:spacing w:line="276" w:lineRule="auto"/>
        <w:jc w:val="both"/>
        <w:rPr>
          <w:rFonts w:eastAsia="Calibri"/>
          <w:sz w:val="18"/>
          <w:lang w:eastAsia="zh-CN"/>
        </w:rPr>
      </w:pPr>
      <w:r w:rsidRPr="00586108">
        <w:rPr>
          <w:rFonts w:eastAsia="Calibri"/>
          <w:sz w:val="18"/>
          <w:lang w:eastAsia="zh-CN"/>
        </w:rPr>
        <w:t>Administrator danych zgodnie z art. 28 ust. 3 pkt h) Rozporządzenia ma prawo kontroli, mającej na celu weryfikację czy Podmiot przetwarzający spełnia obowiązki wynikające z niniejszej Umowy. Kontrola realizowana może być w formie audytu zdalnego, audytu na miejscu w siedzibie Podmiotu Przetwarzającego lub w formie ankiety weryfikującej, przesłanej do Podmiotu.</w:t>
      </w:r>
    </w:p>
    <w:p w14:paraId="62A88C19" w14:textId="77777777" w:rsidR="00586108" w:rsidRPr="00586108" w:rsidRDefault="00586108">
      <w:pPr>
        <w:numPr>
          <w:ilvl w:val="0"/>
          <w:numId w:val="13"/>
        </w:numPr>
        <w:suppressAutoHyphens/>
        <w:spacing w:line="276" w:lineRule="auto"/>
        <w:jc w:val="both"/>
        <w:rPr>
          <w:rFonts w:eastAsia="Calibri"/>
          <w:sz w:val="18"/>
          <w:lang w:eastAsia="zh-CN"/>
        </w:rPr>
      </w:pPr>
      <w:r w:rsidRPr="00586108">
        <w:rPr>
          <w:rFonts w:eastAsia="Calibri"/>
          <w:sz w:val="18"/>
          <w:lang w:eastAsia="zh-CN"/>
        </w:rPr>
        <w:t>Administrator danych realizować będzie prawo kontroli w godzinach pracy Podmiotu przetwarzającego z minimum 10 dniowym uprzedzeniem.</w:t>
      </w:r>
    </w:p>
    <w:p w14:paraId="77138075" w14:textId="77777777" w:rsidR="00586108" w:rsidRPr="00586108" w:rsidRDefault="00586108">
      <w:pPr>
        <w:numPr>
          <w:ilvl w:val="0"/>
          <w:numId w:val="13"/>
        </w:numPr>
        <w:suppressAutoHyphens/>
        <w:spacing w:line="276" w:lineRule="auto"/>
        <w:jc w:val="both"/>
        <w:rPr>
          <w:rFonts w:eastAsia="Calibri"/>
          <w:sz w:val="18"/>
          <w:lang w:eastAsia="zh-CN"/>
        </w:rPr>
      </w:pPr>
      <w:r w:rsidRPr="00586108">
        <w:rPr>
          <w:rFonts w:eastAsia="Calibri"/>
          <w:sz w:val="18"/>
          <w:lang w:eastAsia="zh-CN"/>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4233FF7D" w14:textId="77777777" w:rsidR="00586108" w:rsidRPr="00586108" w:rsidRDefault="00586108">
      <w:pPr>
        <w:numPr>
          <w:ilvl w:val="0"/>
          <w:numId w:val="13"/>
        </w:numPr>
        <w:suppressAutoHyphens/>
        <w:spacing w:line="276" w:lineRule="auto"/>
        <w:jc w:val="both"/>
        <w:rPr>
          <w:rFonts w:eastAsia="Calibri"/>
          <w:sz w:val="18"/>
          <w:lang w:eastAsia="zh-CN"/>
        </w:rPr>
      </w:pPr>
      <w:r w:rsidRPr="00586108">
        <w:rPr>
          <w:rFonts w:eastAsia="Calibri"/>
          <w:sz w:val="18"/>
          <w:lang w:eastAsia="zh-CN"/>
        </w:rPr>
        <w:t>Podmiot przetwarzający zobowiązuje się do usunięcia uchybień stwierdzonych podczas kontroli, w terminie wskazanym przez Administratora danych nie dłuższym niż 7 dni.</w:t>
      </w:r>
    </w:p>
    <w:p w14:paraId="5FDD4955" w14:textId="77777777" w:rsidR="00586108" w:rsidRPr="00586108" w:rsidRDefault="00586108" w:rsidP="00586108">
      <w:pPr>
        <w:suppressAutoHyphens/>
        <w:spacing w:line="276" w:lineRule="auto"/>
        <w:jc w:val="center"/>
        <w:rPr>
          <w:rFonts w:eastAsia="Calibri"/>
          <w:sz w:val="18"/>
          <w:lang w:eastAsia="zh-CN"/>
        </w:rPr>
      </w:pPr>
    </w:p>
    <w:p w14:paraId="4753236F"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6 Raportowanie</w:t>
      </w:r>
    </w:p>
    <w:p w14:paraId="5B834632" w14:textId="77777777" w:rsidR="00586108" w:rsidRPr="00586108" w:rsidRDefault="00586108">
      <w:pPr>
        <w:numPr>
          <w:ilvl w:val="0"/>
          <w:numId w:val="14"/>
        </w:numPr>
        <w:suppressAutoHyphens/>
        <w:spacing w:line="276" w:lineRule="auto"/>
        <w:ind w:left="360"/>
        <w:jc w:val="both"/>
        <w:rPr>
          <w:rFonts w:eastAsia="Calibri"/>
          <w:sz w:val="18"/>
          <w:lang w:eastAsia="zh-CN"/>
        </w:rPr>
      </w:pPr>
      <w:r w:rsidRPr="00586108">
        <w:rPr>
          <w:rFonts w:eastAsia="Calibri"/>
          <w:sz w:val="18"/>
          <w:lang w:eastAsia="zh-CN"/>
        </w:rPr>
        <w:t xml:space="preserve">Na wniosek Administratora, Podmiot przetwarzający udostępnia wszelkie informacje niezbędne do realizacji lub wykazania spełnienia obowiązków wynikających z RODO.  </w:t>
      </w:r>
    </w:p>
    <w:p w14:paraId="5628C314" w14:textId="77777777" w:rsidR="00586108" w:rsidRPr="00586108" w:rsidRDefault="00586108">
      <w:pPr>
        <w:numPr>
          <w:ilvl w:val="0"/>
          <w:numId w:val="14"/>
        </w:numPr>
        <w:suppressAutoHyphens/>
        <w:spacing w:line="276" w:lineRule="auto"/>
        <w:ind w:left="360"/>
        <w:jc w:val="both"/>
        <w:rPr>
          <w:rFonts w:eastAsia="Calibri"/>
          <w:sz w:val="18"/>
          <w:lang w:eastAsia="zh-CN"/>
        </w:rPr>
      </w:pPr>
      <w:r w:rsidRPr="00586108">
        <w:rPr>
          <w:rFonts w:eastAsia="Calibri"/>
          <w:sz w:val="18"/>
          <w:lang w:eastAsia="zh-CN"/>
        </w:rPr>
        <w:t>Informacji, o których mowa w ust. 1, udziela się w terminie 15 dni roboczych od dnia doręczenia wniosku,</w:t>
      </w:r>
      <w:r w:rsidRPr="00586108">
        <w:rPr>
          <w:rFonts w:eastAsia="Calibri"/>
          <w:sz w:val="18"/>
          <w:lang w:eastAsia="zh-CN"/>
        </w:rPr>
        <w:br/>
        <w:t>z zastrzeżeniem ust. 3.</w:t>
      </w:r>
    </w:p>
    <w:p w14:paraId="74D0CB13" w14:textId="77777777" w:rsidR="00586108" w:rsidRPr="00586108" w:rsidRDefault="00586108">
      <w:pPr>
        <w:numPr>
          <w:ilvl w:val="0"/>
          <w:numId w:val="14"/>
        </w:numPr>
        <w:suppressAutoHyphens/>
        <w:spacing w:line="276" w:lineRule="auto"/>
        <w:ind w:left="360"/>
        <w:jc w:val="both"/>
        <w:rPr>
          <w:rFonts w:eastAsia="Calibri"/>
          <w:sz w:val="18"/>
          <w:lang w:eastAsia="zh-CN"/>
        </w:rPr>
      </w:pPr>
      <w:r w:rsidRPr="00586108">
        <w:rPr>
          <w:rFonts w:eastAsia="Calibri"/>
          <w:sz w:val="18"/>
          <w:lang w:eastAsia="zh-CN"/>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090B9EED" w14:textId="77777777" w:rsidR="00586108" w:rsidRPr="00586108" w:rsidRDefault="00586108" w:rsidP="00586108">
      <w:pPr>
        <w:suppressAutoHyphens/>
        <w:spacing w:line="276" w:lineRule="auto"/>
        <w:ind w:left="360"/>
        <w:jc w:val="both"/>
        <w:rPr>
          <w:rFonts w:eastAsia="Calibri"/>
          <w:sz w:val="18"/>
          <w:lang w:eastAsia="zh-CN"/>
        </w:rPr>
      </w:pPr>
    </w:p>
    <w:p w14:paraId="1DDCA9DD"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xml:space="preserve">§ </w:t>
      </w:r>
      <w:proofErr w:type="gramStart"/>
      <w:r w:rsidRPr="00586108">
        <w:rPr>
          <w:rFonts w:eastAsia="Calibri"/>
          <w:b/>
          <w:bCs/>
          <w:sz w:val="18"/>
          <w:lang w:eastAsia="zh-CN"/>
        </w:rPr>
        <w:t>7  Dalsze</w:t>
      </w:r>
      <w:proofErr w:type="gramEnd"/>
      <w:r w:rsidRPr="00586108">
        <w:rPr>
          <w:rFonts w:eastAsia="Calibri"/>
          <w:b/>
          <w:bCs/>
          <w:sz w:val="18"/>
          <w:lang w:eastAsia="zh-CN"/>
        </w:rPr>
        <w:t xml:space="preserve"> powierzenie danych do przetwarzania</w:t>
      </w:r>
    </w:p>
    <w:p w14:paraId="356D4CDE" w14:textId="77777777" w:rsidR="00586108" w:rsidRPr="00586108" w:rsidRDefault="00586108">
      <w:pPr>
        <w:numPr>
          <w:ilvl w:val="0"/>
          <w:numId w:val="21"/>
        </w:numPr>
        <w:tabs>
          <w:tab w:val="num" w:pos="9205"/>
        </w:tabs>
        <w:suppressAutoHyphens/>
        <w:spacing w:line="276" w:lineRule="auto"/>
        <w:ind w:left="366"/>
        <w:jc w:val="both"/>
        <w:rPr>
          <w:rFonts w:eastAsia="Calibri"/>
          <w:color w:val="000000"/>
          <w:sz w:val="18"/>
          <w:lang w:eastAsia="zh-CN"/>
        </w:rPr>
      </w:pPr>
      <w:r w:rsidRPr="00586108">
        <w:rPr>
          <w:rFonts w:eastAsia="Calibri"/>
          <w:sz w:val="18"/>
          <w:lang w:eastAsia="zh-CN"/>
        </w:rPr>
        <w:t xml:space="preserve">Podmiot przetwarzający może powierzyć dane osobowe objęte niniejszą Umową do dalszego przetwarzania Podwykonawcom jedynie w celu wykonania Umowy. Podmiot przetwarzający informuje </w:t>
      </w:r>
      <w:r w:rsidRPr="00586108">
        <w:rPr>
          <w:rFonts w:eastAsia="Calibri"/>
          <w:color w:val="000000"/>
          <w:sz w:val="18"/>
          <w:lang w:eastAsia="zh-CN"/>
        </w:rPr>
        <w:t xml:space="preserve">pisemnie lub e-mailowo Administratora o zamiarze </w:t>
      </w:r>
      <w:proofErr w:type="spellStart"/>
      <w:r w:rsidRPr="00586108">
        <w:rPr>
          <w:rFonts w:eastAsia="Calibri"/>
          <w:color w:val="000000"/>
          <w:sz w:val="18"/>
          <w:lang w:eastAsia="zh-CN"/>
        </w:rPr>
        <w:t>podpowierzenia</w:t>
      </w:r>
      <w:proofErr w:type="spellEnd"/>
      <w:r w:rsidRPr="00586108">
        <w:rPr>
          <w:rFonts w:eastAsia="Calibri"/>
          <w:color w:val="000000"/>
          <w:sz w:val="18"/>
          <w:lang w:eastAsia="zh-CN"/>
        </w:rPr>
        <w:t xml:space="preserve"> przetwarzania Danych Osobowych, wskazując co najmniej: dane Podwykonawcy (</w:t>
      </w:r>
      <w:r w:rsidRPr="00586108">
        <w:rPr>
          <w:rFonts w:eastAsia="Calibri"/>
          <w:sz w:val="18"/>
          <w:lang w:eastAsia="zh-CN"/>
        </w:rPr>
        <w:t>imię i nazwisko / firmę oraz dane kontaktowe)</w:t>
      </w:r>
      <w:r w:rsidRPr="00586108">
        <w:rPr>
          <w:rFonts w:eastAsia="Calibri"/>
          <w:color w:val="000000"/>
          <w:sz w:val="18"/>
          <w:lang w:eastAsia="zh-CN"/>
        </w:rPr>
        <w:t xml:space="preserve">, zakres </w:t>
      </w:r>
      <w:proofErr w:type="spellStart"/>
      <w:r w:rsidRPr="00586108">
        <w:rPr>
          <w:rFonts w:eastAsia="Calibri"/>
          <w:color w:val="000000"/>
          <w:sz w:val="18"/>
          <w:lang w:eastAsia="zh-CN"/>
        </w:rPr>
        <w:t>podpowierzanych</w:t>
      </w:r>
      <w:proofErr w:type="spellEnd"/>
      <w:r w:rsidRPr="00586108">
        <w:rPr>
          <w:rFonts w:eastAsia="Calibri"/>
          <w:color w:val="000000"/>
          <w:sz w:val="18"/>
          <w:lang w:eastAsia="zh-CN"/>
        </w:rPr>
        <w:t xml:space="preserve"> Danych Osobowych i cel w jakim Podwykonawca będzie przetwarzał te dane. </w:t>
      </w:r>
    </w:p>
    <w:p w14:paraId="3D2AA25C" w14:textId="77777777" w:rsidR="00586108" w:rsidRPr="00586108" w:rsidRDefault="00586108">
      <w:pPr>
        <w:numPr>
          <w:ilvl w:val="0"/>
          <w:numId w:val="21"/>
        </w:numPr>
        <w:tabs>
          <w:tab w:val="num" w:pos="9205"/>
        </w:tabs>
        <w:suppressAutoHyphens/>
        <w:spacing w:line="276" w:lineRule="auto"/>
        <w:ind w:left="366"/>
        <w:rPr>
          <w:rFonts w:eastAsia="Calibri"/>
          <w:color w:val="000000"/>
          <w:sz w:val="18"/>
          <w:lang w:eastAsia="zh-CN"/>
        </w:rPr>
      </w:pPr>
      <w:r w:rsidRPr="00586108">
        <w:rPr>
          <w:rFonts w:eastAsia="Calibri"/>
          <w:color w:val="000000"/>
          <w:sz w:val="18"/>
          <w:lang w:eastAsia="zh-CN"/>
        </w:rPr>
        <w:t xml:space="preserve">Jeżeli Administrator w terminie 14 dni od otrzymania wszystkich powyższych informacji nie wyrazi sprzeciwu wobec zamiaru </w:t>
      </w:r>
      <w:proofErr w:type="spellStart"/>
      <w:r w:rsidRPr="00586108">
        <w:rPr>
          <w:rFonts w:eastAsia="Calibri"/>
          <w:color w:val="000000"/>
          <w:sz w:val="18"/>
          <w:lang w:eastAsia="zh-CN"/>
        </w:rPr>
        <w:t>podpowierzenia</w:t>
      </w:r>
      <w:proofErr w:type="spellEnd"/>
      <w:r w:rsidRPr="00586108">
        <w:rPr>
          <w:rFonts w:eastAsia="Calibri"/>
          <w:color w:val="000000"/>
          <w:sz w:val="18"/>
          <w:lang w:eastAsia="zh-CN"/>
        </w:rPr>
        <w:t xml:space="preserve"> przetwarzania Danych Osobowych Podwykonawcy, Podmiot przetwarzający może </w:t>
      </w:r>
      <w:proofErr w:type="spellStart"/>
      <w:r w:rsidRPr="00586108">
        <w:rPr>
          <w:rFonts w:eastAsia="Calibri"/>
          <w:color w:val="000000"/>
          <w:sz w:val="18"/>
          <w:lang w:eastAsia="zh-CN"/>
        </w:rPr>
        <w:t>podpowierzyć</w:t>
      </w:r>
      <w:proofErr w:type="spellEnd"/>
      <w:r w:rsidRPr="00586108">
        <w:rPr>
          <w:rFonts w:eastAsia="Calibri"/>
          <w:color w:val="000000"/>
          <w:sz w:val="18"/>
          <w:lang w:eastAsia="zh-CN"/>
        </w:rPr>
        <w:t xml:space="preserve"> przetwarzanie Danych Osobowych, zgodnie z tymi informacjami.</w:t>
      </w:r>
    </w:p>
    <w:p w14:paraId="27A388BA" w14:textId="77777777" w:rsidR="00586108" w:rsidRPr="00586108" w:rsidRDefault="00586108">
      <w:pPr>
        <w:numPr>
          <w:ilvl w:val="0"/>
          <w:numId w:val="21"/>
        </w:numPr>
        <w:tabs>
          <w:tab w:val="num" w:pos="9205"/>
        </w:tabs>
        <w:suppressAutoHyphens/>
        <w:spacing w:line="276" w:lineRule="auto"/>
        <w:ind w:left="366"/>
        <w:jc w:val="both"/>
        <w:rPr>
          <w:rFonts w:eastAsia="Calibri"/>
          <w:color w:val="000000"/>
          <w:sz w:val="18"/>
          <w:lang w:eastAsia="zh-CN"/>
        </w:rPr>
      </w:pPr>
      <w:r w:rsidRPr="00586108">
        <w:rPr>
          <w:rFonts w:eastAsia="Calibri"/>
          <w:sz w:val="18"/>
          <w:lang w:eastAsia="zh-CN"/>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47C1113A" w14:textId="77777777" w:rsidR="00586108" w:rsidRPr="00586108" w:rsidRDefault="00586108">
      <w:pPr>
        <w:numPr>
          <w:ilvl w:val="0"/>
          <w:numId w:val="21"/>
        </w:numPr>
        <w:tabs>
          <w:tab w:val="num" w:pos="9205"/>
        </w:tabs>
        <w:suppressAutoHyphens/>
        <w:spacing w:line="276" w:lineRule="auto"/>
        <w:ind w:left="366"/>
        <w:jc w:val="both"/>
        <w:rPr>
          <w:rFonts w:eastAsia="Calibri"/>
          <w:color w:val="000000"/>
          <w:sz w:val="18"/>
          <w:lang w:eastAsia="zh-CN"/>
        </w:rPr>
      </w:pPr>
      <w:r w:rsidRPr="00586108">
        <w:rPr>
          <w:rFonts w:eastAsia="Calibri"/>
          <w:sz w:val="18"/>
          <w:lang w:eastAsia="zh-CN"/>
        </w:rPr>
        <w:t xml:space="preserve">Podwykonawca, o którym mowa w §6 ust. 1 Umowy winien spełniać te same gwarancje i obowiązki jakie zostały nałożone na Podmiot przetwarzający w niniejszej Umowie. </w:t>
      </w:r>
    </w:p>
    <w:p w14:paraId="54BEA6C0" w14:textId="77777777" w:rsidR="00586108" w:rsidRPr="00586108" w:rsidRDefault="00586108">
      <w:pPr>
        <w:numPr>
          <w:ilvl w:val="0"/>
          <w:numId w:val="21"/>
        </w:numPr>
        <w:tabs>
          <w:tab w:val="num" w:pos="9205"/>
        </w:tabs>
        <w:suppressAutoHyphens/>
        <w:spacing w:line="276" w:lineRule="auto"/>
        <w:ind w:left="366"/>
        <w:jc w:val="both"/>
        <w:rPr>
          <w:rFonts w:eastAsia="Calibri"/>
          <w:color w:val="000000"/>
          <w:sz w:val="18"/>
          <w:lang w:eastAsia="zh-CN"/>
        </w:rPr>
      </w:pPr>
      <w:r w:rsidRPr="00586108">
        <w:rPr>
          <w:rFonts w:eastAsia="Calibri"/>
          <w:sz w:val="18"/>
          <w:lang w:eastAsia="zh-CN"/>
        </w:rPr>
        <w:t>Podmiot przetwarzający ponosi pełną odpowiedzialność wobec Administratora za niewywiązanie się ze spoczywających na Podwykonawcy z obowiązków wynikających z niniejszej Umowy.</w:t>
      </w:r>
    </w:p>
    <w:p w14:paraId="310FF4EF" w14:textId="77777777" w:rsidR="00586108" w:rsidRPr="00586108" w:rsidRDefault="00586108" w:rsidP="00586108">
      <w:pPr>
        <w:tabs>
          <w:tab w:val="num" w:pos="709"/>
        </w:tabs>
        <w:suppressAutoHyphens/>
        <w:spacing w:line="276" w:lineRule="auto"/>
        <w:ind w:left="709"/>
        <w:jc w:val="both"/>
        <w:rPr>
          <w:rFonts w:eastAsia="Calibri"/>
          <w:color w:val="000000"/>
          <w:sz w:val="18"/>
          <w:lang w:eastAsia="zh-CN"/>
        </w:rPr>
      </w:pPr>
    </w:p>
    <w:p w14:paraId="4C343EDA"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8 Odpowiedzialność Podmiotu przetwarzającego</w:t>
      </w:r>
    </w:p>
    <w:p w14:paraId="0B5C1CB9" w14:textId="77777777" w:rsidR="00586108" w:rsidRPr="00586108" w:rsidRDefault="00586108">
      <w:pPr>
        <w:numPr>
          <w:ilvl w:val="0"/>
          <w:numId w:val="17"/>
        </w:numPr>
        <w:suppressAutoHyphens/>
        <w:spacing w:line="276" w:lineRule="auto"/>
        <w:ind w:left="360"/>
        <w:jc w:val="both"/>
        <w:rPr>
          <w:rFonts w:eastAsia="Calibri"/>
          <w:sz w:val="18"/>
          <w:lang w:eastAsia="zh-CN"/>
        </w:rPr>
      </w:pPr>
      <w:r w:rsidRPr="00586108">
        <w:rPr>
          <w:rFonts w:eastAsia="Calibri"/>
          <w:sz w:val="18"/>
          <w:lang w:eastAsia="zh-CN"/>
        </w:rPr>
        <w:lastRenderedPageBreak/>
        <w:t xml:space="preserve">Podmiot przetwarzający jest odpowiedzialny za udostępnienie lub wykorzystanie danych osobowych niezgodnie </w:t>
      </w:r>
    </w:p>
    <w:p w14:paraId="67C68B6B" w14:textId="77777777" w:rsidR="00586108" w:rsidRPr="00586108" w:rsidRDefault="00586108" w:rsidP="00586108">
      <w:pPr>
        <w:suppressAutoHyphens/>
        <w:spacing w:line="276" w:lineRule="auto"/>
        <w:ind w:left="360"/>
        <w:jc w:val="both"/>
        <w:rPr>
          <w:rFonts w:eastAsia="Calibri"/>
          <w:sz w:val="18"/>
          <w:lang w:eastAsia="zh-CN"/>
        </w:rPr>
      </w:pPr>
      <w:r w:rsidRPr="00586108">
        <w:rPr>
          <w:rFonts w:eastAsia="Calibri"/>
          <w:sz w:val="18"/>
          <w:lang w:eastAsia="zh-CN"/>
        </w:rPr>
        <w:t xml:space="preserve">z treścią Umowy, a w szczególności za udostępnienie powierzonych do przetwarzania danych osobowych osobom nieupoważnionym. </w:t>
      </w:r>
    </w:p>
    <w:p w14:paraId="46DF7A23" w14:textId="77777777" w:rsidR="00586108" w:rsidRPr="00586108" w:rsidRDefault="00586108">
      <w:pPr>
        <w:numPr>
          <w:ilvl w:val="0"/>
          <w:numId w:val="17"/>
        </w:numPr>
        <w:suppressAutoHyphens/>
        <w:spacing w:line="276" w:lineRule="auto"/>
        <w:ind w:left="360"/>
        <w:jc w:val="both"/>
        <w:rPr>
          <w:rFonts w:eastAsia="Calibri"/>
          <w:sz w:val="18"/>
          <w:lang w:eastAsia="zh-CN"/>
        </w:rPr>
      </w:pPr>
      <w:r w:rsidRPr="00586108">
        <w:rPr>
          <w:rFonts w:eastAsia="Calibri"/>
          <w:sz w:val="18"/>
          <w:lang w:eastAsia="zh-CN"/>
        </w:rPr>
        <w:t xml:space="preserve">Podmiot przetwarzający zobowiązuje się do niezwłocznego poinformowania Administratora danych </w:t>
      </w:r>
      <w:r w:rsidRPr="00586108">
        <w:rPr>
          <w:rFonts w:eastAsia="Calibri"/>
          <w:sz w:val="18"/>
          <w:lang w:eastAsia="zh-CN"/>
        </w:rPr>
        <w:br/>
        <w:t xml:space="preserve">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w:t>
      </w:r>
      <w:r w:rsidRPr="00586108">
        <w:rPr>
          <w:rFonts w:eastAsia="Calibri"/>
          <w:sz w:val="18"/>
          <w:lang w:eastAsia="zh-CN"/>
        </w:rPr>
        <w:br/>
        <w:t xml:space="preserve">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065D6AA2" w14:textId="77777777" w:rsidR="00586108" w:rsidRPr="00586108" w:rsidRDefault="00586108" w:rsidP="00586108">
      <w:pPr>
        <w:suppressAutoHyphens/>
        <w:spacing w:line="276" w:lineRule="auto"/>
        <w:ind w:left="360"/>
        <w:jc w:val="both"/>
        <w:rPr>
          <w:rFonts w:eastAsia="Calibri"/>
          <w:sz w:val="18"/>
          <w:lang w:eastAsia="zh-CN"/>
        </w:rPr>
      </w:pPr>
    </w:p>
    <w:p w14:paraId="48D07B21"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9 Czas obowiązywania Umowy</w:t>
      </w:r>
    </w:p>
    <w:p w14:paraId="01107643" w14:textId="77777777" w:rsidR="00586108" w:rsidRPr="00586108" w:rsidRDefault="00586108">
      <w:pPr>
        <w:numPr>
          <w:ilvl w:val="0"/>
          <w:numId w:val="15"/>
        </w:numPr>
        <w:suppressAutoHyphens/>
        <w:spacing w:line="276" w:lineRule="auto"/>
        <w:jc w:val="both"/>
        <w:rPr>
          <w:rFonts w:eastAsia="Calibri"/>
          <w:sz w:val="18"/>
          <w:lang w:eastAsia="zh-CN"/>
        </w:rPr>
      </w:pPr>
      <w:r w:rsidRPr="00586108">
        <w:rPr>
          <w:rFonts w:eastAsia="Calibri"/>
          <w:sz w:val="18"/>
          <w:lang w:eastAsia="zh-CN"/>
        </w:rPr>
        <w:t>Niniejsza Umowa obowiązuje przez okres świadczenia usług wynikających z zawartej Umowy głównej.</w:t>
      </w:r>
    </w:p>
    <w:p w14:paraId="6F959093" w14:textId="77777777" w:rsidR="00586108" w:rsidRPr="00586108" w:rsidRDefault="00586108" w:rsidP="00586108">
      <w:pPr>
        <w:suppressAutoHyphens/>
        <w:spacing w:line="276" w:lineRule="auto"/>
        <w:ind w:left="360"/>
        <w:jc w:val="both"/>
        <w:rPr>
          <w:rFonts w:eastAsia="Calibri"/>
          <w:sz w:val="18"/>
          <w:lang w:eastAsia="zh-CN"/>
        </w:rPr>
      </w:pPr>
    </w:p>
    <w:p w14:paraId="57D845FF"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10 Rozwiązanie Umowy</w:t>
      </w:r>
    </w:p>
    <w:p w14:paraId="1F0230EA" w14:textId="77777777" w:rsidR="00586108" w:rsidRPr="00586108" w:rsidRDefault="00586108">
      <w:pPr>
        <w:numPr>
          <w:ilvl w:val="0"/>
          <w:numId w:val="18"/>
        </w:numPr>
        <w:suppressAutoHyphens/>
        <w:spacing w:line="276" w:lineRule="auto"/>
        <w:ind w:left="360"/>
        <w:jc w:val="both"/>
        <w:rPr>
          <w:rFonts w:eastAsia="Calibri"/>
          <w:sz w:val="18"/>
          <w:lang w:eastAsia="zh-CN"/>
        </w:rPr>
      </w:pPr>
      <w:r w:rsidRPr="00586108">
        <w:rPr>
          <w:rFonts w:eastAsia="Calibri"/>
          <w:sz w:val="18"/>
          <w:lang w:eastAsia="zh-CN"/>
        </w:rPr>
        <w:t>Administrator danych może rozwiązać niniejszą Umowę ze skutkiem natychmiastowym, gdy Podmiot przetwarzający:</w:t>
      </w:r>
    </w:p>
    <w:p w14:paraId="321B3C5A" w14:textId="77777777" w:rsidR="00586108" w:rsidRPr="00586108" w:rsidRDefault="00586108">
      <w:pPr>
        <w:numPr>
          <w:ilvl w:val="0"/>
          <w:numId w:val="19"/>
        </w:numPr>
        <w:suppressAutoHyphens/>
        <w:spacing w:line="276" w:lineRule="auto"/>
        <w:rPr>
          <w:rFonts w:eastAsia="Calibri"/>
          <w:sz w:val="18"/>
          <w:lang w:eastAsia="zh-CN"/>
        </w:rPr>
      </w:pPr>
      <w:r w:rsidRPr="00586108">
        <w:rPr>
          <w:rFonts w:eastAsia="Calibri"/>
          <w:sz w:val="18"/>
          <w:lang w:eastAsia="zh-CN"/>
        </w:rPr>
        <w:t>pomimo zobowiązania go do usunięcia uchybień stwierdzonych podczas kontroli nie usunie ich w wyznaczonym terminie;</w:t>
      </w:r>
    </w:p>
    <w:p w14:paraId="59E71D23" w14:textId="77777777" w:rsidR="00586108" w:rsidRPr="00586108" w:rsidRDefault="00586108">
      <w:pPr>
        <w:numPr>
          <w:ilvl w:val="0"/>
          <w:numId w:val="19"/>
        </w:numPr>
        <w:suppressAutoHyphens/>
        <w:spacing w:line="276" w:lineRule="auto"/>
        <w:rPr>
          <w:rFonts w:eastAsia="Calibri"/>
          <w:sz w:val="18"/>
          <w:lang w:eastAsia="zh-CN"/>
        </w:rPr>
      </w:pPr>
      <w:r w:rsidRPr="00586108">
        <w:rPr>
          <w:rFonts w:eastAsia="Calibri"/>
          <w:sz w:val="18"/>
          <w:lang w:eastAsia="zh-CN"/>
        </w:rPr>
        <w:t>przetwarza dane osobowe w sposób niezgodny z Umową;</w:t>
      </w:r>
    </w:p>
    <w:p w14:paraId="1255BCC2" w14:textId="77777777" w:rsidR="00586108" w:rsidRPr="00586108" w:rsidRDefault="00586108">
      <w:pPr>
        <w:numPr>
          <w:ilvl w:val="0"/>
          <w:numId w:val="19"/>
        </w:numPr>
        <w:suppressAutoHyphens/>
        <w:spacing w:line="276" w:lineRule="auto"/>
        <w:rPr>
          <w:rFonts w:eastAsia="Calibri"/>
          <w:sz w:val="18"/>
          <w:lang w:eastAsia="zh-CN"/>
        </w:rPr>
      </w:pPr>
      <w:r w:rsidRPr="00586108">
        <w:rPr>
          <w:rFonts w:eastAsia="Calibri"/>
          <w:sz w:val="18"/>
          <w:lang w:eastAsia="zh-CN"/>
        </w:rPr>
        <w:t>powierzył przetwarzanie danych osobowych innemu podmiotowi bez zgody Administratora danych.</w:t>
      </w:r>
    </w:p>
    <w:p w14:paraId="7E37074F" w14:textId="77777777" w:rsidR="00586108" w:rsidRPr="00586108" w:rsidRDefault="00586108" w:rsidP="00586108">
      <w:pPr>
        <w:suppressAutoHyphens/>
        <w:spacing w:line="276" w:lineRule="auto"/>
        <w:ind w:left="720"/>
        <w:rPr>
          <w:rFonts w:eastAsia="Calibri"/>
          <w:sz w:val="18"/>
          <w:lang w:eastAsia="zh-CN"/>
        </w:rPr>
      </w:pPr>
    </w:p>
    <w:p w14:paraId="202061AE"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11 Zasady zachowania poufności</w:t>
      </w:r>
    </w:p>
    <w:p w14:paraId="15500CFB" w14:textId="77777777" w:rsidR="00586108" w:rsidRPr="00586108" w:rsidRDefault="00586108">
      <w:pPr>
        <w:numPr>
          <w:ilvl w:val="0"/>
          <w:numId w:val="16"/>
        </w:numPr>
        <w:suppressAutoHyphens/>
        <w:spacing w:line="276" w:lineRule="auto"/>
        <w:jc w:val="both"/>
        <w:rPr>
          <w:rFonts w:eastAsia="Calibri"/>
          <w:sz w:val="18"/>
          <w:lang w:eastAsia="zh-CN"/>
        </w:rPr>
      </w:pPr>
      <w:r w:rsidRPr="00586108">
        <w:rPr>
          <w:rFonts w:eastAsia="Calibri"/>
          <w:sz w:val="18"/>
          <w:lang w:eastAsia="zh-CN"/>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3B0EB893" w14:textId="77777777" w:rsidR="00586108" w:rsidRPr="00586108" w:rsidRDefault="00586108">
      <w:pPr>
        <w:numPr>
          <w:ilvl w:val="0"/>
          <w:numId w:val="16"/>
        </w:numPr>
        <w:suppressAutoHyphens/>
        <w:spacing w:line="276" w:lineRule="auto"/>
        <w:jc w:val="both"/>
        <w:rPr>
          <w:rFonts w:eastAsia="Calibri"/>
          <w:sz w:val="18"/>
          <w:lang w:eastAsia="zh-CN"/>
        </w:rPr>
      </w:pPr>
      <w:r w:rsidRPr="00586108">
        <w:rPr>
          <w:rFonts w:eastAsia="Calibri"/>
          <w:sz w:val="18"/>
          <w:lang w:eastAsia="zh-CN"/>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ECBAC81" w14:textId="77777777" w:rsidR="00586108" w:rsidRPr="00586108" w:rsidRDefault="00586108" w:rsidP="00586108">
      <w:pPr>
        <w:suppressAutoHyphens/>
        <w:spacing w:line="276" w:lineRule="auto"/>
        <w:ind w:left="720"/>
        <w:jc w:val="both"/>
        <w:rPr>
          <w:rFonts w:eastAsia="Calibri"/>
          <w:sz w:val="18"/>
          <w:lang w:eastAsia="zh-CN"/>
        </w:rPr>
      </w:pPr>
    </w:p>
    <w:p w14:paraId="26A5A72F" w14:textId="77777777" w:rsidR="00586108" w:rsidRPr="00586108" w:rsidRDefault="00586108" w:rsidP="00586108">
      <w:pPr>
        <w:suppressAutoHyphens/>
        <w:spacing w:line="276" w:lineRule="auto"/>
        <w:jc w:val="center"/>
        <w:rPr>
          <w:rFonts w:eastAsia="Calibri"/>
          <w:b/>
          <w:bCs/>
          <w:sz w:val="18"/>
          <w:lang w:eastAsia="zh-CN"/>
        </w:rPr>
      </w:pPr>
      <w:r w:rsidRPr="00586108">
        <w:rPr>
          <w:rFonts w:eastAsia="Calibri"/>
          <w:b/>
          <w:bCs/>
          <w:sz w:val="18"/>
          <w:lang w:eastAsia="zh-CN"/>
        </w:rPr>
        <w:t xml:space="preserve">§ 12 </w:t>
      </w:r>
      <w:r w:rsidRPr="00586108">
        <w:rPr>
          <w:rFonts w:eastAsia="Calibri"/>
          <w:b/>
          <w:bCs/>
          <w:color w:val="000000"/>
          <w:sz w:val="18"/>
          <w:lang w:eastAsia="zh-CN"/>
        </w:rPr>
        <w:t>Wyznaczenie Inspektora Ochrony Danych</w:t>
      </w:r>
    </w:p>
    <w:p w14:paraId="3C0B7324" w14:textId="77777777" w:rsidR="00586108" w:rsidRPr="00586108" w:rsidRDefault="00586108">
      <w:pPr>
        <w:numPr>
          <w:ilvl w:val="0"/>
          <w:numId w:val="20"/>
        </w:numPr>
        <w:tabs>
          <w:tab w:val="num" w:pos="283"/>
        </w:tabs>
        <w:suppressAutoHyphens/>
        <w:spacing w:line="276" w:lineRule="auto"/>
        <w:ind w:left="283" w:hanging="283"/>
        <w:jc w:val="both"/>
        <w:rPr>
          <w:rFonts w:eastAsia="Calibri"/>
          <w:color w:val="000000"/>
          <w:sz w:val="18"/>
          <w:lang w:eastAsia="zh-CN"/>
        </w:rPr>
      </w:pPr>
      <w:r w:rsidRPr="00586108">
        <w:rPr>
          <w:rFonts w:eastAsia="Calibri"/>
          <w:bCs/>
          <w:color w:val="000000"/>
          <w:sz w:val="18"/>
          <w:lang w:eastAsia="zh-CN"/>
        </w:rPr>
        <w:t xml:space="preserve">Podmiot przetwarzający wyznaczył   inspektora ochrony danych/osobę kontaktową </w:t>
      </w:r>
      <w:r w:rsidRPr="00586108">
        <w:rPr>
          <w:rFonts w:eastAsia="Calibri"/>
          <w:color w:val="000000"/>
          <w:sz w:val="18"/>
          <w:lang w:eastAsia="zh-CN"/>
        </w:rPr>
        <w:t xml:space="preserve">w sprawach dotyczących Danych Osobowych </w:t>
      </w:r>
      <w:r w:rsidRPr="00586108">
        <w:rPr>
          <w:rFonts w:eastAsia="Calibri"/>
          <w:b/>
          <w:color w:val="000000"/>
          <w:sz w:val="18"/>
          <w:vertAlign w:val="superscript"/>
          <w:lang w:eastAsia="zh-CN"/>
        </w:rPr>
        <w:t>*</w:t>
      </w:r>
    </w:p>
    <w:p w14:paraId="1E4D0758"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ab/>
        <w:t>imię i nazwisko: …………………………………………….</w:t>
      </w:r>
      <w:r w:rsidRPr="00586108">
        <w:rPr>
          <w:rFonts w:eastAsia="Calibri"/>
          <w:color w:val="000000"/>
          <w:sz w:val="18"/>
          <w:lang w:eastAsia="zh-CN"/>
        </w:rPr>
        <w:tab/>
      </w:r>
    </w:p>
    <w:p w14:paraId="0C1F7797"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ab/>
        <w:t>służbowy adres poczty elektronicznej: ……………………………………</w:t>
      </w:r>
      <w:proofErr w:type="gramStart"/>
      <w:r w:rsidRPr="00586108">
        <w:rPr>
          <w:rFonts w:eastAsia="Calibri"/>
          <w:color w:val="000000"/>
          <w:sz w:val="18"/>
          <w:lang w:eastAsia="zh-CN"/>
        </w:rPr>
        <w:t>…….</w:t>
      </w:r>
      <w:proofErr w:type="gramEnd"/>
      <w:r w:rsidRPr="00586108">
        <w:rPr>
          <w:rFonts w:eastAsia="Calibri"/>
          <w:color w:val="000000"/>
          <w:sz w:val="18"/>
          <w:lang w:eastAsia="zh-CN"/>
        </w:rPr>
        <w:t>.</w:t>
      </w:r>
    </w:p>
    <w:p w14:paraId="2E3B8D4F"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ab/>
        <w:t>służbowy nr telefonu: ………………………………………………</w:t>
      </w:r>
    </w:p>
    <w:p w14:paraId="3DA8E50B" w14:textId="77777777" w:rsidR="00586108" w:rsidRPr="00586108" w:rsidRDefault="00586108">
      <w:pPr>
        <w:numPr>
          <w:ilvl w:val="0"/>
          <w:numId w:val="20"/>
        </w:numPr>
        <w:tabs>
          <w:tab w:val="num" w:pos="283"/>
        </w:tabs>
        <w:suppressAutoHyphens/>
        <w:spacing w:line="276" w:lineRule="auto"/>
        <w:ind w:left="283" w:hanging="283"/>
        <w:jc w:val="both"/>
        <w:rPr>
          <w:rFonts w:eastAsia="Calibri"/>
          <w:color w:val="000000"/>
          <w:sz w:val="18"/>
          <w:lang w:eastAsia="zh-CN"/>
        </w:rPr>
      </w:pPr>
      <w:r w:rsidRPr="00586108">
        <w:rPr>
          <w:rFonts w:eastAsia="Calibri"/>
          <w:bCs/>
          <w:color w:val="000000"/>
          <w:sz w:val="18"/>
          <w:lang w:eastAsia="zh-CN"/>
        </w:rPr>
        <w:t>Administrator wyznaczył inspektora ochrony danych:</w:t>
      </w:r>
    </w:p>
    <w:p w14:paraId="1367AC91"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ab/>
        <w:t>imię i nazwisko: ………………………………………….</w:t>
      </w:r>
      <w:r w:rsidRPr="00586108">
        <w:rPr>
          <w:rFonts w:eastAsia="Calibri"/>
          <w:color w:val="000000"/>
          <w:sz w:val="18"/>
          <w:lang w:eastAsia="zh-CN"/>
        </w:rPr>
        <w:tab/>
      </w:r>
    </w:p>
    <w:p w14:paraId="0B53FACA"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ab/>
        <w:t>służbowy adres poczty elektronicznej: iod@dcopih.pl</w:t>
      </w:r>
    </w:p>
    <w:p w14:paraId="2FC8CF21"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ab/>
        <w:t xml:space="preserve">służbowy nr telefonu: </w:t>
      </w:r>
      <w:r w:rsidRPr="00586108">
        <w:rPr>
          <w:rFonts w:eastAsia="Calibri"/>
          <w:sz w:val="18"/>
          <w:lang w:eastAsia="zh-CN"/>
        </w:rPr>
        <w:t>+48 71 368 93 76</w:t>
      </w:r>
      <w:r w:rsidRPr="00586108">
        <w:rPr>
          <w:rFonts w:eastAsia="Calibri"/>
          <w:color w:val="000000"/>
          <w:sz w:val="18"/>
          <w:lang w:eastAsia="zh-CN"/>
        </w:rPr>
        <w:t xml:space="preserve"> </w:t>
      </w:r>
    </w:p>
    <w:p w14:paraId="45BF0439" w14:textId="77777777" w:rsidR="00586108" w:rsidRPr="00586108" w:rsidRDefault="00586108" w:rsidP="00586108">
      <w:pPr>
        <w:tabs>
          <w:tab w:val="num" w:pos="709"/>
          <w:tab w:val="left" w:pos="4536"/>
        </w:tabs>
        <w:suppressAutoHyphens/>
        <w:spacing w:line="276" w:lineRule="auto"/>
        <w:ind w:left="283" w:hanging="283"/>
        <w:jc w:val="both"/>
        <w:rPr>
          <w:rFonts w:eastAsia="Calibri"/>
          <w:color w:val="000000"/>
          <w:sz w:val="18"/>
          <w:lang w:eastAsia="zh-CN"/>
        </w:rPr>
      </w:pPr>
      <w:r w:rsidRPr="00586108">
        <w:rPr>
          <w:rFonts w:eastAsia="Calibri"/>
          <w:color w:val="000000"/>
          <w:sz w:val="18"/>
          <w:lang w:eastAsia="zh-CN"/>
        </w:rPr>
        <w:t>* niepotrzebne skreślić</w:t>
      </w:r>
    </w:p>
    <w:p w14:paraId="4C11D360" w14:textId="77777777" w:rsidR="00586108" w:rsidRPr="00586108" w:rsidRDefault="00586108">
      <w:pPr>
        <w:numPr>
          <w:ilvl w:val="0"/>
          <w:numId w:val="20"/>
        </w:numPr>
        <w:tabs>
          <w:tab w:val="num" w:pos="283"/>
          <w:tab w:val="left" w:pos="4536"/>
        </w:tabs>
        <w:suppressAutoHyphens/>
        <w:spacing w:line="276" w:lineRule="auto"/>
        <w:ind w:left="283" w:hanging="283"/>
        <w:contextualSpacing/>
        <w:jc w:val="both"/>
        <w:rPr>
          <w:rFonts w:eastAsia="Calibri"/>
          <w:color w:val="000000"/>
          <w:sz w:val="18"/>
          <w:lang w:eastAsia="zh-CN"/>
        </w:rPr>
      </w:pPr>
      <w:r w:rsidRPr="00586108">
        <w:rPr>
          <w:rFonts w:eastAsia="Calibri"/>
          <w:color w:val="000000"/>
          <w:sz w:val="18"/>
          <w:lang w:eastAsia="zh-CN"/>
        </w:rPr>
        <w:t xml:space="preserve">W przypadku zmiany osób, o których mowa w ust. 1 i 2, </w:t>
      </w:r>
      <w:proofErr w:type="gramStart"/>
      <w:r w:rsidRPr="00586108">
        <w:rPr>
          <w:rFonts w:eastAsia="Calibri"/>
          <w:color w:val="000000"/>
          <w:sz w:val="18"/>
          <w:lang w:eastAsia="zh-CN"/>
        </w:rPr>
        <w:t>strona</w:t>
      </w:r>
      <w:proofErr w:type="gramEnd"/>
      <w:r w:rsidRPr="00586108">
        <w:rPr>
          <w:rFonts w:eastAsia="Calibri"/>
          <w:color w:val="000000"/>
          <w:sz w:val="18"/>
          <w:lang w:eastAsia="zh-CN"/>
        </w:rPr>
        <w:t xml:space="preserve"> u której doszło do zmiany danych tej osoby, zobowiązana jest do niezwłocznego zawiadomienia o tym drugiej strony, na adres email wskazany w ust. 1 lub 2 (w zależności od tego czy o zmianie zawiadamia Podmiot przetwarzający czy Administrator) wraz ze wskazaniem aktualnych danych, o których mowa odpowiednio w ust. 1 i 2.</w:t>
      </w:r>
    </w:p>
    <w:p w14:paraId="62E6ED74" w14:textId="77777777" w:rsidR="00586108" w:rsidRPr="00586108" w:rsidRDefault="00586108" w:rsidP="00586108">
      <w:pPr>
        <w:tabs>
          <w:tab w:val="left" w:pos="4536"/>
        </w:tabs>
        <w:suppressAutoHyphens/>
        <w:spacing w:line="276" w:lineRule="auto"/>
        <w:ind w:left="709"/>
        <w:contextualSpacing/>
        <w:jc w:val="both"/>
        <w:rPr>
          <w:rFonts w:eastAsia="Calibri"/>
          <w:color w:val="000000"/>
          <w:sz w:val="18"/>
          <w:lang w:eastAsia="zh-CN"/>
        </w:rPr>
      </w:pPr>
    </w:p>
    <w:p w14:paraId="50306457" w14:textId="77777777" w:rsidR="00586108" w:rsidRPr="00586108" w:rsidRDefault="00586108" w:rsidP="00586108">
      <w:pPr>
        <w:suppressAutoHyphens/>
        <w:spacing w:line="276" w:lineRule="auto"/>
        <w:jc w:val="center"/>
        <w:rPr>
          <w:rFonts w:eastAsia="Calibri"/>
          <w:b/>
          <w:bCs/>
          <w:color w:val="000000"/>
          <w:sz w:val="18"/>
          <w:lang w:eastAsia="zh-CN"/>
        </w:rPr>
      </w:pPr>
      <w:r w:rsidRPr="00586108">
        <w:rPr>
          <w:rFonts w:eastAsia="Calibri"/>
          <w:b/>
          <w:bCs/>
          <w:sz w:val="18"/>
          <w:lang w:eastAsia="zh-CN"/>
        </w:rPr>
        <w:t xml:space="preserve">§ 13 </w:t>
      </w:r>
      <w:r w:rsidRPr="00586108">
        <w:rPr>
          <w:rFonts w:eastAsia="Calibri"/>
          <w:b/>
          <w:bCs/>
          <w:color w:val="000000"/>
          <w:sz w:val="18"/>
          <w:lang w:eastAsia="zh-CN"/>
        </w:rPr>
        <w:t>Postanowienia końcowe</w:t>
      </w:r>
    </w:p>
    <w:p w14:paraId="6B863857" w14:textId="77777777" w:rsidR="00586108" w:rsidRPr="00586108" w:rsidRDefault="00586108">
      <w:pPr>
        <w:numPr>
          <w:ilvl w:val="0"/>
          <w:numId w:val="22"/>
        </w:numPr>
        <w:tabs>
          <w:tab w:val="num" w:pos="1080"/>
        </w:tabs>
        <w:suppressAutoHyphens/>
        <w:spacing w:line="276" w:lineRule="auto"/>
        <w:contextualSpacing/>
        <w:jc w:val="both"/>
        <w:rPr>
          <w:rFonts w:eastAsia="Calibri"/>
          <w:color w:val="000000"/>
          <w:sz w:val="18"/>
          <w:lang w:eastAsia="zh-CN"/>
        </w:rPr>
      </w:pPr>
      <w:r w:rsidRPr="00586108">
        <w:rPr>
          <w:rFonts w:eastAsia="Calibri"/>
          <w:sz w:val="18"/>
          <w:lang w:eastAsia="zh-CN"/>
        </w:rPr>
        <w:t>Podmiot przetwarzający</w:t>
      </w:r>
      <w:r w:rsidRPr="00586108">
        <w:rPr>
          <w:rFonts w:eastAsia="Calibri"/>
          <w:color w:val="000000"/>
          <w:sz w:val="18"/>
          <w:lang w:eastAsia="zh-CN"/>
        </w:rPr>
        <w:t xml:space="preserve"> odpowiada na zasadach ogólnych za szkody, jakie powstaną u Administratora lub osób trzecich w wyniku naruszenia przez Podmiot Przetwarzający przepisów prawa lub niewykonania lub nienależytego wykonania Umowy przez Podmiot Przetwarzający.</w:t>
      </w:r>
    </w:p>
    <w:p w14:paraId="172C6089" w14:textId="77777777" w:rsidR="00586108" w:rsidRPr="00586108" w:rsidRDefault="00586108">
      <w:pPr>
        <w:numPr>
          <w:ilvl w:val="0"/>
          <w:numId w:val="22"/>
        </w:numPr>
        <w:tabs>
          <w:tab w:val="num" w:pos="1080"/>
        </w:tabs>
        <w:suppressAutoHyphens/>
        <w:spacing w:line="276" w:lineRule="auto"/>
        <w:contextualSpacing/>
        <w:jc w:val="both"/>
        <w:rPr>
          <w:rFonts w:eastAsia="Calibri"/>
          <w:color w:val="000000"/>
          <w:sz w:val="18"/>
          <w:lang w:eastAsia="zh-CN"/>
        </w:rPr>
      </w:pPr>
      <w:r w:rsidRPr="00586108">
        <w:rPr>
          <w:rFonts w:eastAsia="Calibri"/>
          <w:sz w:val="18"/>
          <w:lang w:eastAsia="zh-CN"/>
        </w:rPr>
        <w:t>Umowa została sporządzona w dwóch jednobrzmiących egzemplarzach dla każdej ze stron.</w:t>
      </w:r>
    </w:p>
    <w:p w14:paraId="1C803639" w14:textId="77777777" w:rsidR="00586108" w:rsidRPr="00586108" w:rsidRDefault="00586108">
      <w:pPr>
        <w:numPr>
          <w:ilvl w:val="0"/>
          <w:numId w:val="22"/>
        </w:numPr>
        <w:tabs>
          <w:tab w:val="num" w:pos="1080"/>
        </w:tabs>
        <w:suppressAutoHyphens/>
        <w:spacing w:line="276" w:lineRule="auto"/>
        <w:contextualSpacing/>
        <w:jc w:val="both"/>
        <w:rPr>
          <w:rFonts w:eastAsia="Calibri"/>
          <w:color w:val="000000"/>
          <w:sz w:val="18"/>
          <w:lang w:eastAsia="zh-CN"/>
        </w:rPr>
      </w:pPr>
      <w:r w:rsidRPr="00586108">
        <w:rPr>
          <w:rFonts w:eastAsia="Calibri"/>
          <w:sz w:val="18"/>
          <w:lang w:eastAsia="zh-CN"/>
        </w:rPr>
        <w:t>W sprawach nieuregulowanych zastosowanie będą miały przepisy Kodeksu cywilnego oraz Rozporządzenia.</w:t>
      </w:r>
    </w:p>
    <w:p w14:paraId="7DACE2FF" w14:textId="77777777" w:rsidR="00586108" w:rsidRPr="00586108" w:rsidRDefault="00586108">
      <w:pPr>
        <w:numPr>
          <w:ilvl w:val="0"/>
          <w:numId w:val="22"/>
        </w:numPr>
        <w:tabs>
          <w:tab w:val="num" w:pos="1080"/>
        </w:tabs>
        <w:suppressAutoHyphens/>
        <w:spacing w:line="276" w:lineRule="auto"/>
        <w:contextualSpacing/>
        <w:jc w:val="both"/>
        <w:rPr>
          <w:rFonts w:eastAsia="Calibri"/>
          <w:color w:val="000000"/>
          <w:sz w:val="18"/>
          <w:lang w:eastAsia="zh-CN"/>
        </w:rPr>
      </w:pPr>
      <w:r w:rsidRPr="00586108">
        <w:rPr>
          <w:rFonts w:eastAsia="Calibri"/>
          <w:sz w:val="18"/>
          <w:lang w:eastAsia="zh-CN"/>
        </w:rPr>
        <w:t>Sądem właściwym dla rozpatrzenia sporów wynikających z niniejszej Umowy będzie sąd właściwy dla lokalizacji Administratora danych.</w:t>
      </w:r>
    </w:p>
    <w:p w14:paraId="6C8D5CFA" w14:textId="77777777" w:rsidR="00586108" w:rsidRPr="00586108" w:rsidRDefault="00586108" w:rsidP="00586108">
      <w:pPr>
        <w:suppressAutoHyphens/>
        <w:spacing w:line="276" w:lineRule="auto"/>
        <w:ind w:left="360"/>
        <w:jc w:val="both"/>
        <w:rPr>
          <w:rFonts w:eastAsia="Calibri"/>
          <w:sz w:val="18"/>
          <w:lang w:eastAsia="zh-CN"/>
        </w:rPr>
      </w:pPr>
      <w:r w:rsidRPr="00586108">
        <w:rPr>
          <w:rFonts w:eastAsia="Calibri"/>
          <w:sz w:val="18"/>
          <w:lang w:eastAsia="zh-CN"/>
        </w:rPr>
        <w:t xml:space="preserve"> </w:t>
      </w:r>
    </w:p>
    <w:p w14:paraId="0634C4E8" w14:textId="77777777" w:rsidR="00586108" w:rsidRPr="00586108" w:rsidRDefault="00586108" w:rsidP="00586108">
      <w:pPr>
        <w:suppressAutoHyphens/>
        <w:spacing w:after="120" w:line="276" w:lineRule="auto"/>
        <w:jc w:val="both"/>
        <w:rPr>
          <w:rFonts w:eastAsia="Calibri"/>
          <w:sz w:val="18"/>
          <w:lang w:eastAsia="zh-CN"/>
        </w:rPr>
      </w:pPr>
    </w:p>
    <w:p w14:paraId="3172A2EB" w14:textId="77777777" w:rsidR="00586108" w:rsidRPr="00586108" w:rsidRDefault="00586108" w:rsidP="00586108">
      <w:pPr>
        <w:suppressAutoHyphens/>
        <w:spacing w:after="120" w:line="276" w:lineRule="auto"/>
        <w:jc w:val="center"/>
        <w:rPr>
          <w:rFonts w:eastAsia="Calibri"/>
          <w:sz w:val="18"/>
          <w:lang w:eastAsia="zh-CN"/>
        </w:rPr>
      </w:pPr>
      <w:r w:rsidRPr="00586108">
        <w:rPr>
          <w:rFonts w:eastAsia="Calibri"/>
          <w:sz w:val="18"/>
          <w:lang w:eastAsia="zh-CN"/>
        </w:rPr>
        <w:lastRenderedPageBreak/>
        <w:t>_______________________                                                                  ____________________</w:t>
      </w:r>
    </w:p>
    <w:p w14:paraId="15E0D269" w14:textId="77777777" w:rsidR="00586108" w:rsidRPr="00586108" w:rsidRDefault="00586108" w:rsidP="00586108">
      <w:pPr>
        <w:suppressAutoHyphens/>
        <w:spacing w:after="120" w:line="276" w:lineRule="auto"/>
        <w:jc w:val="center"/>
        <w:rPr>
          <w:rFonts w:eastAsia="Calibri"/>
          <w:sz w:val="18"/>
          <w:lang w:eastAsia="zh-CN"/>
        </w:rPr>
      </w:pPr>
      <w:r w:rsidRPr="00586108">
        <w:rPr>
          <w:rFonts w:eastAsia="Calibri"/>
          <w:sz w:val="18"/>
          <w:lang w:eastAsia="zh-CN"/>
        </w:rPr>
        <w:t xml:space="preserve">Administrator danych </w:t>
      </w:r>
      <w:r w:rsidRPr="00586108">
        <w:rPr>
          <w:rFonts w:eastAsia="Calibri"/>
          <w:sz w:val="18"/>
          <w:lang w:eastAsia="zh-CN"/>
        </w:rPr>
        <w:tab/>
      </w:r>
      <w:r w:rsidRPr="00586108">
        <w:rPr>
          <w:rFonts w:eastAsia="Calibri"/>
          <w:sz w:val="18"/>
          <w:lang w:eastAsia="zh-CN"/>
        </w:rPr>
        <w:tab/>
      </w:r>
      <w:r w:rsidRPr="00586108">
        <w:rPr>
          <w:rFonts w:eastAsia="Calibri"/>
          <w:sz w:val="18"/>
          <w:lang w:eastAsia="zh-CN"/>
        </w:rPr>
        <w:tab/>
      </w:r>
      <w:r w:rsidRPr="00586108">
        <w:rPr>
          <w:rFonts w:eastAsia="Calibri"/>
          <w:sz w:val="18"/>
          <w:lang w:eastAsia="zh-CN"/>
        </w:rPr>
        <w:tab/>
      </w:r>
      <w:r w:rsidRPr="00586108">
        <w:rPr>
          <w:rFonts w:eastAsia="Calibri"/>
          <w:sz w:val="18"/>
          <w:lang w:eastAsia="zh-CN"/>
        </w:rPr>
        <w:tab/>
        <w:t xml:space="preserve">                        Podmiot przetwarzający</w:t>
      </w:r>
    </w:p>
    <w:p w14:paraId="6CF4D318" w14:textId="77777777" w:rsidR="00586108" w:rsidRPr="00586108" w:rsidRDefault="00586108" w:rsidP="00586108">
      <w:pPr>
        <w:suppressAutoHyphens/>
        <w:spacing w:line="276" w:lineRule="auto"/>
        <w:rPr>
          <w:rFonts w:eastAsia="Calibri"/>
          <w:sz w:val="18"/>
          <w:lang w:eastAsia="zh-CN"/>
        </w:rPr>
      </w:pPr>
    </w:p>
    <w:p w14:paraId="17745B24" w14:textId="77777777" w:rsidR="005C7DE1" w:rsidRPr="00C5024F" w:rsidRDefault="005C7DE1" w:rsidP="005C7DE1">
      <w:pPr>
        <w:spacing w:line="300" w:lineRule="atLeast"/>
        <w:rPr>
          <w:rFonts w:ascii="Tahoma" w:hAnsi="Tahoma" w:cs="Tahoma"/>
          <w:i/>
          <w:sz w:val="16"/>
          <w:szCs w:val="16"/>
        </w:rPr>
      </w:pPr>
    </w:p>
    <w:p w14:paraId="65D93AF5" w14:textId="77777777" w:rsidR="005C7DE1" w:rsidRPr="00C5024F" w:rsidRDefault="005C7DE1" w:rsidP="005C7DE1">
      <w:pPr>
        <w:spacing w:line="300" w:lineRule="atLeast"/>
        <w:rPr>
          <w:rFonts w:ascii="Tahoma" w:hAnsi="Tahoma" w:cs="Tahoma"/>
          <w:i/>
          <w:sz w:val="16"/>
          <w:szCs w:val="16"/>
        </w:rPr>
      </w:pPr>
    </w:p>
    <w:p w14:paraId="59B7C2C3" w14:textId="77777777" w:rsidR="005C7DE1" w:rsidRPr="00C5024F" w:rsidRDefault="005C7DE1" w:rsidP="005C7DE1">
      <w:pPr>
        <w:spacing w:line="300" w:lineRule="atLeast"/>
        <w:rPr>
          <w:rFonts w:ascii="Tahoma" w:hAnsi="Tahoma" w:cs="Tahoma"/>
          <w:i/>
          <w:sz w:val="16"/>
          <w:szCs w:val="16"/>
        </w:rPr>
      </w:pPr>
    </w:p>
    <w:p w14:paraId="79B7930B" w14:textId="77777777" w:rsidR="005C7DE1" w:rsidRPr="00C5024F" w:rsidRDefault="005C7DE1" w:rsidP="005C7DE1">
      <w:pPr>
        <w:spacing w:line="300" w:lineRule="atLeast"/>
        <w:rPr>
          <w:rFonts w:ascii="Tahoma" w:hAnsi="Tahoma" w:cs="Tahoma"/>
          <w:i/>
          <w:sz w:val="16"/>
          <w:szCs w:val="16"/>
        </w:rPr>
      </w:pPr>
    </w:p>
    <w:p w14:paraId="0D3D5F10" w14:textId="18E49632" w:rsidR="00586108" w:rsidRPr="00586108" w:rsidRDefault="00586108" w:rsidP="00586108">
      <w:pPr>
        <w:tabs>
          <w:tab w:val="left" w:pos="708"/>
        </w:tabs>
        <w:suppressAutoHyphens/>
        <w:spacing w:after="200"/>
        <w:jc w:val="right"/>
        <w:rPr>
          <w:rFonts w:ascii="Tahoma" w:eastAsia="Calibri" w:hAnsi="Tahoma" w:cs="Tahoma"/>
          <w:sz w:val="20"/>
          <w:szCs w:val="20"/>
          <w:lang w:eastAsia="ar-SA"/>
        </w:rPr>
      </w:pPr>
      <w:r w:rsidRPr="00586108">
        <w:rPr>
          <w:rFonts w:ascii="Tahoma" w:eastAsia="Calibri" w:hAnsi="Tahoma" w:cs="Tahoma"/>
          <w:b/>
          <w:sz w:val="20"/>
          <w:szCs w:val="20"/>
          <w:lang w:eastAsia="ar-SA"/>
        </w:rPr>
        <w:t xml:space="preserve">Klauzula informacyjna – załącznik nr </w:t>
      </w:r>
      <w:r>
        <w:rPr>
          <w:rFonts w:ascii="Tahoma" w:eastAsia="Calibri" w:hAnsi="Tahoma" w:cs="Tahoma"/>
          <w:b/>
          <w:sz w:val="20"/>
          <w:szCs w:val="20"/>
          <w:lang w:eastAsia="ar-SA"/>
        </w:rPr>
        <w:t>3</w:t>
      </w:r>
      <w:r w:rsidRPr="00586108">
        <w:rPr>
          <w:rFonts w:ascii="Tahoma" w:eastAsia="Calibri" w:hAnsi="Tahoma" w:cs="Tahoma"/>
          <w:b/>
          <w:sz w:val="20"/>
          <w:szCs w:val="20"/>
          <w:lang w:eastAsia="ar-SA"/>
        </w:rPr>
        <w:t xml:space="preserve"> do Umowy </w:t>
      </w:r>
    </w:p>
    <w:p w14:paraId="0674B073" w14:textId="77777777" w:rsidR="00586108" w:rsidRPr="00586108" w:rsidRDefault="00586108" w:rsidP="00586108">
      <w:pPr>
        <w:tabs>
          <w:tab w:val="left" w:pos="708"/>
        </w:tabs>
        <w:suppressAutoHyphens/>
        <w:spacing w:after="200"/>
        <w:ind w:left="567"/>
        <w:jc w:val="both"/>
        <w:rPr>
          <w:rFonts w:ascii="Tahoma" w:eastAsia="Calibri" w:hAnsi="Tahoma" w:cs="Tahoma"/>
          <w:sz w:val="20"/>
          <w:szCs w:val="20"/>
          <w:lang w:eastAsia="ar-SA"/>
        </w:rPr>
      </w:pPr>
      <w:r w:rsidRPr="00586108">
        <w:rPr>
          <w:rFonts w:ascii="Tahoma" w:eastAsia="Calibri" w:hAnsi="Tahoma" w:cs="Tahoma"/>
          <w:sz w:val="20"/>
          <w:szCs w:val="20"/>
          <w:lang w:eastAsia="ar-SA"/>
        </w:rPr>
        <w:t>Dolnośląskiego Centrum Onkologii, Pulmonologii i Hematologii</w:t>
      </w:r>
    </w:p>
    <w:p w14:paraId="45A1D1C4" w14:textId="77777777" w:rsidR="00586108" w:rsidRPr="00586108" w:rsidRDefault="00586108" w:rsidP="00586108">
      <w:pPr>
        <w:tabs>
          <w:tab w:val="left" w:pos="708"/>
        </w:tabs>
        <w:suppressAutoHyphens/>
        <w:spacing w:after="200"/>
        <w:ind w:left="567"/>
        <w:jc w:val="both"/>
        <w:rPr>
          <w:rFonts w:ascii="Tahoma" w:hAnsi="Tahoma" w:cs="Tahoma"/>
          <w:sz w:val="20"/>
          <w:szCs w:val="20"/>
          <w:lang w:eastAsia="ar-SA"/>
        </w:rPr>
      </w:pPr>
      <w:r w:rsidRPr="00586108">
        <w:rPr>
          <w:rFonts w:ascii="Tahoma" w:eastAsia="Calibri" w:hAnsi="Tahoma" w:cs="Tahoma"/>
          <w:sz w:val="20"/>
          <w:szCs w:val="20"/>
          <w:lang w:eastAsia="ar-SA"/>
        </w:rPr>
        <w:t xml:space="preserve">Informuję, że: </w:t>
      </w:r>
    </w:p>
    <w:p w14:paraId="6BF92990" w14:textId="77777777" w:rsidR="00586108" w:rsidRPr="00586108" w:rsidRDefault="00586108">
      <w:pPr>
        <w:numPr>
          <w:ilvl w:val="0"/>
          <w:numId w:val="49"/>
        </w:numPr>
        <w:tabs>
          <w:tab w:val="left" w:pos="284"/>
        </w:tabs>
        <w:suppressAutoHyphens/>
        <w:spacing w:after="200" w:line="276" w:lineRule="auto"/>
        <w:ind w:left="360"/>
        <w:jc w:val="both"/>
        <w:rPr>
          <w:rFonts w:ascii="Tahoma" w:eastAsia="Calibri" w:hAnsi="Tahoma" w:cs="Tahoma"/>
          <w:sz w:val="20"/>
          <w:szCs w:val="20"/>
          <w:lang w:eastAsia="ar-SA"/>
        </w:rPr>
      </w:pPr>
      <w:r w:rsidRPr="00586108">
        <w:rPr>
          <w:rFonts w:ascii="Tahoma" w:hAnsi="Tahoma" w:cs="Tahoma"/>
          <w:sz w:val="20"/>
          <w:szCs w:val="20"/>
          <w:lang w:eastAsia="ar-SA"/>
        </w:rPr>
        <w:t>Administratorem Pani/Pana danych osobowych jest Dolnośląskie Centrum Onkologii, Pulmonologii i Hematologii, pl. Hirszfelda 12 zwany dalej Administratorem; Administrator prowadzi operacje przetwarzania Pani/Pana danych osobowych:</w:t>
      </w:r>
    </w:p>
    <w:p w14:paraId="50BC5F97" w14:textId="77777777" w:rsidR="00586108" w:rsidRPr="00586108" w:rsidRDefault="00586108">
      <w:pPr>
        <w:numPr>
          <w:ilvl w:val="0"/>
          <w:numId w:val="50"/>
        </w:numPr>
        <w:tabs>
          <w:tab w:val="clear" w:pos="360"/>
          <w:tab w:val="num" w:pos="0"/>
          <w:tab w:val="left" w:pos="708"/>
        </w:tabs>
        <w:suppressAutoHyphens/>
        <w:spacing w:after="160" w:line="276" w:lineRule="auto"/>
        <w:ind w:left="1797" w:hanging="357"/>
        <w:jc w:val="both"/>
        <w:rPr>
          <w:rFonts w:ascii="Tahoma" w:eastAsia="Calibri" w:hAnsi="Tahoma" w:cs="Tahoma"/>
          <w:sz w:val="20"/>
          <w:szCs w:val="20"/>
          <w:lang w:eastAsia="ar-SA"/>
        </w:rPr>
      </w:pPr>
      <w:r w:rsidRPr="00586108">
        <w:rPr>
          <w:rFonts w:ascii="Tahoma" w:eastAsia="Calibri" w:hAnsi="Tahoma" w:cs="Tahoma"/>
          <w:sz w:val="20"/>
          <w:szCs w:val="20"/>
          <w:lang w:eastAsia="ar-SA"/>
        </w:rPr>
        <w:t>imię i nazwisko</w:t>
      </w:r>
    </w:p>
    <w:p w14:paraId="65ABFB72" w14:textId="77777777" w:rsidR="00586108" w:rsidRPr="00586108" w:rsidRDefault="00586108">
      <w:pPr>
        <w:numPr>
          <w:ilvl w:val="0"/>
          <w:numId w:val="50"/>
        </w:numPr>
        <w:tabs>
          <w:tab w:val="clear" w:pos="360"/>
          <w:tab w:val="num" w:pos="0"/>
          <w:tab w:val="left" w:pos="708"/>
        </w:tabs>
        <w:suppressAutoHyphens/>
        <w:spacing w:after="160" w:line="276" w:lineRule="auto"/>
        <w:ind w:left="1797" w:hanging="357"/>
        <w:jc w:val="both"/>
        <w:rPr>
          <w:rFonts w:ascii="Tahoma" w:eastAsia="Calibri" w:hAnsi="Tahoma" w:cs="Tahoma"/>
          <w:sz w:val="20"/>
          <w:szCs w:val="20"/>
          <w:lang w:eastAsia="ar-SA"/>
        </w:rPr>
      </w:pPr>
      <w:r w:rsidRPr="00586108">
        <w:rPr>
          <w:rFonts w:ascii="Tahoma" w:eastAsia="Calibri" w:hAnsi="Tahoma" w:cs="Tahoma"/>
          <w:sz w:val="20"/>
          <w:szCs w:val="20"/>
          <w:lang w:eastAsia="ar-SA"/>
        </w:rPr>
        <w:t>stanowisko</w:t>
      </w:r>
    </w:p>
    <w:p w14:paraId="11DA2B38" w14:textId="77777777" w:rsidR="00586108" w:rsidRPr="00586108" w:rsidRDefault="00586108">
      <w:pPr>
        <w:numPr>
          <w:ilvl w:val="0"/>
          <w:numId w:val="50"/>
        </w:numPr>
        <w:tabs>
          <w:tab w:val="clear" w:pos="360"/>
          <w:tab w:val="num" w:pos="0"/>
          <w:tab w:val="left" w:pos="708"/>
        </w:tabs>
        <w:suppressAutoHyphens/>
        <w:spacing w:after="160" w:line="276" w:lineRule="auto"/>
        <w:ind w:left="1797" w:hanging="357"/>
        <w:jc w:val="both"/>
        <w:rPr>
          <w:rFonts w:ascii="Tahoma" w:eastAsia="Calibri" w:hAnsi="Tahoma" w:cs="Tahoma"/>
          <w:sz w:val="20"/>
          <w:szCs w:val="20"/>
          <w:lang w:eastAsia="ar-SA"/>
        </w:rPr>
      </w:pPr>
      <w:r w:rsidRPr="00586108">
        <w:rPr>
          <w:rFonts w:ascii="Tahoma" w:eastAsia="Calibri" w:hAnsi="Tahoma" w:cs="Tahoma"/>
          <w:sz w:val="20"/>
          <w:szCs w:val="20"/>
          <w:lang w:eastAsia="ar-SA"/>
        </w:rPr>
        <w:t>e-mail</w:t>
      </w:r>
    </w:p>
    <w:p w14:paraId="79B8BEE9" w14:textId="77777777" w:rsidR="00586108" w:rsidRPr="00586108" w:rsidRDefault="00586108">
      <w:pPr>
        <w:numPr>
          <w:ilvl w:val="0"/>
          <w:numId w:val="50"/>
        </w:numPr>
        <w:tabs>
          <w:tab w:val="clear" w:pos="360"/>
          <w:tab w:val="num" w:pos="0"/>
          <w:tab w:val="left" w:pos="708"/>
        </w:tabs>
        <w:suppressAutoHyphens/>
        <w:spacing w:after="160" w:line="276" w:lineRule="auto"/>
        <w:ind w:left="1797" w:hanging="357"/>
        <w:jc w:val="both"/>
        <w:rPr>
          <w:rFonts w:ascii="Tahoma" w:eastAsia="Calibri" w:hAnsi="Tahoma" w:cs="Tahoma"/>
          <w:sz w:val="20"/>
          <w:szCs w:val="20"/>
          <w:lang w:eastAsia="ar-SA"/>
        </w:rPr>
      </w:pPr>
      <w:r w:rsidRPr="00586108">
        <w:rPr>
          <w:rFonts w:ascii="Tahoma" w:eastAsia="Calibri" w:hAnsi="Tahoma" w:cs="Tahoma"/>
          <w:sz w:val="20"/>
          <w:szCs w:val="20"/>
          <w:lang w:eastAsia="ar-SA"/>
        </w:rPr>
        <w:t>numer telefonu</w:t>
      </w:r>
    </w:p>
    <w:p w14:paraId="3F80D9FE" w14:textId="77777777" w:rsidR="00586108" w:rsidRPr="00586108" w:rsidRDefault="00586108" w:rsidP="00586108">
      <w:pPr>
        <w:tabs>
          <w:tab w:val="left" w:pos="708"/>
        </w:tabs>
        <w:suppressAutoHyphens/>
        <w:spacing w:after="200"/>
        <w:ind w:left="360"/>
        <w:jc w:val="both"/>
        <w:rPr>
          <w:rFonts w:ascii="Tahoma" w:hAnsi="Tahoma" w:cs="Tahoma"/>
          <w:sz w:val="20"/>
          <w:szCs w:val="20"/>
          <w:lang w:eastAsia="ar-SA"/>
        </w:rPr>
      </w:pPr>
      <w:r w:rsidRPr="00586108">
        <w:rPr>
          <w:rFonts w:ascii="Tahoma" w:eastAsia="Calibri" w:hAnsi="Tahoma" w:cs="Tahoma"/>
          <w:sz w:val="20"/>
          <w:szCs w:val="20"/>
          <w:lang w:eastAsia="ar-SA"/>
        </w:rPr>
        <w:t xml:space="preserve">Inspektorem ochrony </w:t>
      </w:r>
      <w:proofErr w:type="gramStart"/>
      <w:r w:rsidRPr="00586108">
        <w:rPr>
          <w:rFonts w:ascii="Tahoma" w:eastAsia="Calibri" w:hAnsi="Tahoma" w:cs="Tahoma"/>
          <w:sz w:val="20"/>
          <w:szCs w:val="20"/>
          <w:lang w:eastAsia="ar-SA"/>
        </w:rPr>
        <w:t>danych  u</w:t>
      </w:r>
      <w:proofErr w:type="gramEnd"/>
      <w:r w:rsidRPr="00586108">
        <w:rPr>
          <w:rFonts w:ascii="Tahoma" w:eastAsia="Calibri" w:hAnsi="Tahoma" w:cs="Tahoma"/>
          <w:sz w:val="20"/>
          <w:szCs w:val="20"/>
          <w:lang w:eastAsia="ar-SA"/>
        </w:rPr>
        <w:t xml:space="preserve"> Administratora jest Tatiana </w:t>
      </w:r>
      <w:proofErr w:type="spellStart"/>
      <w:r w:rsidRPr="00586108">
        <w:rPr>
          <w:rFonts w:ascii="Tahoma" w:eastAsia="Calibri" w:hAnsi="Tahoma" w:cs="Tahoma"/>
          <w:sz w:val="20"/>
          <w:szCs w:val="20"/>
          <w:lang w:eastAsia="ar-SA"/>
        </w:rPr>
        <w:t>Monterain</w:t>
      </w:r>
      <w:proofErr w:type="spellEnd"/>
      <w:r w:rsidRPr="00586108">
        <w:rPr>
          <w:rFonts w:ascii="Tahoma" w:eastAsia="Calibri" w:hAnsi="Tahoma" w:cs="Tahoma"/>
          <w:sz w:val="20"/>
          <w:szCs w:val="20"/>
          <w:lang w:eastAsia="ar-SA"/>
        </w:rPr>
        <w:t xml:space="preserve"> - iod@ddcopih.pl</w:t>
      </w:r>
    </w:p>
    <w:p w14:paraId="4D37CE19" w14:textId="77777777" w:rsidR="00586108" w:rsidRPr="00586108" w:rsidRDefault="00586108">
      <w:pPr>
        <w:numPr>
          <w:ilvl w:val="0"/>
          <w:numId w:val="49"/>
        </w:numPr>
        <w:suppressAutoHyphens/>
        <w:autoSpaceDE w:val="0"/>
        <w:spacing w:after="200" w:line="276" w:lineRule="auto"/>
        <w:ind w:left="360"/>
        <w:jc w:val="both"/>
        <w:rPr>
          <w:rFonts w:ascii="Tahoma" w:hAnsi="Tahoma" w:cs="Tahoma"/>
          <w:sz w:val="20"/>
          <w:szCs w:val="20"/>
          <w:lang w:eastAsia="ar-SA"/>
        </w:rPr>
      </w:pPr>
      <w:r w:rsidRPr="00586108">
        <w:rPr>
          <w:rFonts w:ascii="Tahoma" w:hAnsi="Tahoma" w:cs="Tahoma"/>
          <w:sz w:val="20"/>
          <w:szCs w:val="20"/>
          <w:lang w:eastAsia="ar-SA"/>
        </w:rPr>
        <w:t xml:space="preserve">Pani/Pana dane osobowe przetwarzane będą w celu bieżącego kontaktu, a także prawidłowej </w:t>
      </w:r>
      <w:r w:rsidRPr="00586108">
        <w:rPr>
          <w:rFonts w:ascii="Tahoma" w:hAnsi="Tahoma" w:cs="Tahoma"/>
          <w:sz w:val="20"/>
          <w:szCs w:val="20"/>
          <w:lang w:eastAsia="ar-SA"/>
        </w:rPr>
        <w:br/>
        <w:t xml:space="preserve">i efektywnej realizacji Umowy, ponieważ jest Pani/Pan osobą wskazaną do kontaktu lub wykonującą zlecenie w imieniu Zamawiającego. </w:t>
      </w:r>
    </w:p>
    <w:p w14:paraId="70EA7357" w14:textId="77777777" w:rsidR="00586108" w:rsidRPr="00586108" w:rsidRDefault="00586108" w:rsidP="00586108">
      <w:pPr>
        <w:suppressAutoHyphens/>
        <w:autoSpaceDE w:val="0"/>
        <w:ind w:left="360"/>
        <w:jc w:val="both"/>
        <w:rPr>
          <w:rFonts w:ascii="Tahoma" w:hAnsi="Tahoma" w:cs="Tahoma"/>
          <w:sz w:val="20"/>
          <w:szCs w:val="20"/>
          <w:lang w:eastAsia="ar-SA"/>
        </w:rPr>
      </w:pPr>
      <w:r w:rsidRPr="00586108">
        <w:rPr>
          <w:rFonts w:ascii="Tahoma" w:hAnsi="Tahoma" w:cs="Tahoma"/>
          <w:sz w:val="20"/>
          <w:szCs w:val="20"/>
          <w:lang w:eastAsia="ar-SA"/>
        </w:rPr>
        <w:t>Podstawą prawną przetwarzania Pani / Pana danych osobowych jest - art. 6 ust. 1 lit. f RODO - niezbędność przetwarzania do celów wynikających z naszych prawnie uzasadnionych interesów. Naszym prawnie uzasadnionym interesem w tym przypadku jest możliwość realizowania bieżącego kontaktu z naszymi kontrahentami oraz możliwość należytej realizacji zawartej umowy, a także ustalenie, dochodzenie i obrona ewentualnych roszczeń.</w:t>
      </w:r>
    </w:p>
    <w:p w14:paraId="6D57BDC6" w14:textId="77777777" w:rsidR="00586108" w:rsidRPr="00586108" w:rsidRDefault="00586108" w:rsidP="00586108">
      <w:pPr>
        <w:suppressAutoHyphens/>
        <w:autoSpaceDE w:val="0"/>
        <w:ind w:left="360"/>
        <w:jc w:val="both"/>
        <w:rPr>
          <w:rFonts w:ascii="Tahoma" w:hAnsi="Tahoma" w:cs="Tahoma"/>
          <w:sz w:val="20"/>
          <w:szCs w:val="20"/>
          <w:lang w:eastAsia="ar-SA"/>
        </w:rPr>
      </w:pPr>
    </w:p>
    <w:p w14:paraId="5A1847CB" w14:textId="77777777" w:rsidR="00586108" w:rsidRPr="00586108" w:rsidRDefault="00586108">
      <w:pPr>
        <w:numPr>
          <w:ilvl w:val="0"/>
          <w:numId w:val="49"/>
        </w:numPr>
        <w:suppressAutoHyphens/>
        <w:autoSpaceDE w:val="0"/>
        <w:spacing w:after="200" w:line="276" w:lineRule="auto"/>
        <w:ind w:left="360"/>
        <w:jc w:val="both"/>
        <w:rPr>
          <w:rFonts w:ascii="Tahoma" w:hAnsi="Tahoma" w:cs="Tahoma"/>
          <w:sz w:val="20"/>
          <w:szCs w:val="20"/>
          <w:lang w:eastAsia="ar-SA"/>
        </w:rPr>
      </w:pPr>
      <w:r w:rsidRPr="00586108">
        <w:rPr>
          <w:rFonts w:ascii="Tahoma" w:hAnsi="Tahoma" w:cs="Tahoma"/>
          <w:sz w:val="20"/>
          <w:szCs w:val="20"/>
          <w:lang w:eastAsia="ar-SA"/>
        </w:rPr>
        <w:t xml:space="preserve">Pani / Pana dane osobowe mogą być udostępnione: zewnętrznym podmiotom, w tym w szczególności dostawcom odpowiedzialnym za obsługę systemów informatycznych i sprzętu, operatorom pocztowym, kurierom, podmiotom obsługującym pocztę elektroniczną, </w:t>
      </w:r>
      <w:proofErr w:type="spellStart"/>
      <w:r w:rsidRPr="00586108">
        <w:rPr>
          <w:rFonts w:ascii="Tahoma" w:hAnsi="Tahoma" w:cs="Tahoma"/>
          <w:sz w:val="20"/>
          <w:szCs w:val="20"/>
          <w:lang w:eastAsia="ar-SA"/>
        </w:rPr>
        <w:t>itp</w:t>
      </w:r>
      <w:proofErr w:type="spellEnd"/>
    </w:p>
    <w:p w14:paraId="7087221E" w14:textId="77777777" w:rsidR="00586108" w:rsidRPr="00586108" w:rsidRDefault="00586108" w:rsidP="00586108">
      <w:pPr>
        <w:suppressAutoHyphens/>
        <w:autoSpaceDE w:val="0"/>
        <w:ind w:left="360"/>
        <w:jc w:val="both"/>
        <w:rPr>
          <w:rFonts w:ascii="Tahoma" w:hAnsi="Tahoma" w:cs="Tahoma"/>
          <w:sz w:val="20"/>
          <w:szCs w:val="20"/>
          <w:lang w:eastAsia="ar-SA"/>
        </w:rPr>
      </w:pPr>
      <w:r w:rsidRPr="00586108">
        <w:rPr>
          <w:rFonts w:ascii="Tahoma" w:hAnsi="Tahoma" w:cs="Tahoma"/>
          <w:sz w:val="20"/>
          <w:szCs w:val="20"/>
          <w:lang w:eastAsia="ar-SA"/>
        </w:rPr>
        <w:t>Korzystamy wyłącznie z usług takich podmiotów przetwarzających, które zapewniają odpowiednie środki ochrony zebranych przez nas danych osobowych.</w:t>
      </w:r>
    </w:p>
    <w:p w14:paraId="0B34BDE8" w14:textId="77777777" w:rsidR="00586108" w:rsidRPr="00586108" w:rsidRDefault="00586108">
      <w:pPr>
        <w:numPr>
          <w:ilvl w:val="0"/>
          <w:numId w:val="49"/>
        </w:numPr>
        <w:suppressAutoHyphens/>
        <w:autoSpaceDE w:val="0"/>
        <w:spacing w:after="200" w:line="276" w:lineRule="auto"/>
        <w:ind w:left="360"/>
        <w:jc w:val="both"/>
        <w:rPr>
          <w:rFonts w:ascii="Tahoma" w:hAnsi="Tahoma" w:cs="Tahoma"/>
          <w:sz w:val="20"/>
          <w:szCs w:val="20"/>
          <w:lang w:eastAsia="ar-SA"/>
        </w:rPr>
      </w:pPr>
      <w:r w:rsidRPr="00586108">
        <w:rPr>
          <w:rFonts w:ascii="Tahoma" w:hAnsi="Tahoma" w:cs="Tahoma"/>
          <w:sz w:val="20"/>
          <w:szCs w:val="20"/>
          <w:lang w:eastAsia="ar-SA"/>
        </w:rPr>
        <w:t>Pani / Pana dane osobowe będą przetwarzane przez okres trwania umowy zawartej z Pani / Pana pracodawcą lub podmiotem, który Pani / Pan reprezentuje.</w:t>
      </w:r>
    </w:p>
    <w:p w14:paraId="01661B11" w14:textId="77777777" w:rsidR="00586108" w:rsidRPr="00586108" w:rsidRDefault="00586108" w:rsidP="00586108">
      <w:pPr>
        <w:suppressAutoHyphens/>
        <w:autoSpaceDE w:val="0"/>
        <w:ind w:left="360"/>
        <w:jc w:val="both"/>
        <w:rPr>
          <w:rFonts w:ascii="Tahoma" w:hAnsi="Tahoma" w:cs="Tahoma"/>
          <w:sz w:val="20"/>
          <w:szCs w:val="20"/>
          <w:lang w:eastAsia="ar-SA"/>
        </w:rPr>
      </w:pPr>
      <w:r w:rsidRPr="00586108">
        <w:rPr>
          <w:rFonts w:ascii="Tahoma" w:hAnsi="Tahoma" w:cs="Tahoma"/>
          <w:sz w:val="20"/>
          <w:szCs w:val="20"/>
          <w:lang w:eastAsia="ar-SA"/>
        </w:rPr>
        <w:t>Okres przechowywania danych osobowych może zostać każdorazowo przedłużony o okres przedawnienia roszczeń, jeżeli przetwarzanie danych osobowych będzie niezbędne do dochodzenia ewentualnych roszczeń lub do obrony przed takimi roszczeniami przez Administratora.</w:t>
      </w:r>
    </w:p>
    <w:p w14:paraId="45290DFA" w14:textId="77777777" w:rsidR="00586108" w:rsidRPr="00586108" w:rsidRDefault="00586108" w:rsidP="00586108">
      <w:pPr>
        <w:suppressAutoHyphens/>
        <w:autoSpaceDE w:val="0"/>
        <w:ind w:left="360"/>
        <w:jc w:val="both"/>
        <w:rPr>
          <w:rFonts w:ascii="Tahoma" w:hAnsi="Tahoma" w:cs="Tahoma"/>
          <w:sz w:val="20"/>
          <w:szCs w:val="20"/>
          <w:lang w:eastAsia="ar-SA"/>
        </w:rPr>
      </w:pPr>
      <w:r w:rsidRPr="00586108">
        <w:rPr>
          <w:rFonts w:ascii="Tahoma" w:hAnsi="Tahoma" w:cs="Tahoma"/>
          <w:sz w:val="20"/>
          <w:szCs w:val="20"/>
          <w:lang w:eastAsia="ar-SA"/>
        </w:rPr>
        <w:t xml:space="preserve">Po upływie wyżej wymienionych okresów Pani/Pana dane zostaną usunięte lub poddane </w:t>
      </w:r>
      <w:proofErr w:type="spellStart"/>
      <w:r w:rsidRPr="00586108">
        <w:rPr>
          <w:rFonts w:ascii="Tahoma" w:hAnsi="Tahoma" w:cs="Tahoma"/>
          <w:sz w:val="20"/>
          <w:szCs w:val="20"/>
          <w:lang w:eastAsia="ar-SA"/>
        </w:rPr>
        <w:t>anonimizacji</w:t>
      </w:r>
      <w:proofErr w:type="spellEnd"/>
      <w:r w:rsidRPr="00586108">
        <w:rPr>
          <w:rFonts w:ascii="Tahoma" w:hAnsi="Tahoma" w:cs="Tahoma"/>
          <w:sz w:val="20"/>
          <w:szCs w:val="20"/>
          <w:lang w:eastAsia="ar-SA"/>
        </w:rPr>
        <w:t>.</w:t>
      </w:r>
    </w:p>
    <w:p w14:paraId="530A0F81" w14:textId="77777777" w:rsidR="00586108" w:rsidRPr="00586108" w:rsidRDefault="00586108" w:rsidP="00586108">
      <w:pPr>
        <w:suppressAutoHyphens/>
        <w:autoSpaceDE w:val="0"/>
        <w:ind w:left="360"/>
        <w:jc w:val="both"/>
        <w:rPr>
          <w:rFonts w:ascii="Tahoma" w:hAnsi="Tahoma" w:cs="Tahoma"/>
          <w:sz w:val="20"/>
          <w:szCs w:val="20"/>
          <w:lang w:eastAsia="ar-SA"/>
        </w:rPr>
      </w:pPr>
    </w:p>
    <w:p w14:paraId="4401AB71" w14:textId="77777777" w:rsidR="00586108" w:rsidRPr="00586108" w:rsidRDefault="00586108">
      <w:pPr>
        <w:numPr>
          <w:ilvl w:val="0"/>
          <w:numId w:val="49"/>
        </w:numPr>
        <w:suppressAutoHyphens/>
        <w:autoSpaceDE w:val="0"/>
        <w:spacing w:after="200" w:line="276" w:lineRule="auto"/>
        <w:ind w:left="360"/>
        <w:jc w:val="both"/>
        <w:rPr>
          <w:rFonts w:ascii="Tahoma" w:hAnsi="Tahoma" w:cs="Tahoma"/>
          <w:sz w:val="20"/>
          <w:szCs w:val="20"/>
          <w:lang w:eastAsia="ar-SA"/>
        </w:rPr>
      </w:pPr>
      <w:r w:rsidRPr="00586108">
        <w:rPr>
          <w:rFonts w:ascii="Tahoma" w:hAnsi="Tahoma" w:cs="Tahoma"/>
          <w:sz w:val="20"/>
          <w:szCs w:val="20"/>
          <w:lang w:eastAsia="ar-SA"/>
        </w:rPr>
        <w:t>Pani / Pana dane osobowe otrzymaliśmy od pracodawcy lub podmiotu, który Pani / Pan reprezentuje.</w:t>
      </w:r>
    </w:p>
    <w:p w14:paraId="0F1AF741" w14:textId="77777777" w:rsidR="00586108" w:rsidRPr="00586108" w:rsidRDefault="00586108">
      <w:pPr>
        <w:numPr>
          <w:ilvl w:val="0"/>
          <w:numId w:val="49"/>
        </w:numPr>
        <w:suppressAutoHyphens/>
        <w:autoSpaceDE w:val="0"/>
        <w:spacing w:after="200" w:line="276" w:lineRule="auto"/>
        <w:ind w:left="360"/>
        <w:jc w:val="both"/>
        <w:rPr>
          <w:rFonts w:ascii="Tahoma" w:hAnsi="Tahoma" w:cs="Tahoma"/>
          <w:sz w:val="20"/>
          <w:szCs w:val="20"/>
          <w:lang w:eastAsia="ar-SA"/>
        </w:rPr>
      </w:pPr>
      <w:r w:rsidRPr="00586108">
        <w:rPr>
          <w:rFonts w:ascii="Tahoma" w:hAnsi="Tahoma" w:cs="Tahoma"/>
          <w:sz w:val="20"/>
          <w:szCs w:val="20"/>
          <w:lang w:eastAsia="ar-SA"/>
        </w:rPr>
        <w:lastRenderedPageBreak/>
        <w:t>Pani/Pana dane osobowe nie będą przekazywane do państw trzecich (poza europejski Obszar Gospodarczy).</w:t>
      </w:r>
    </w:p>
    <w:p w14:paraId="188C2CFE" w14:textId="77777777" w:rsidR="00586108" w:rsidRPr="00586108" w:rsidRDefault="00586108">
      <w:pPr>
        <w:numPr>
          <w:ilvl w:val="0"/>
          <w:numId w:val="49"/>
        </w:numPr>
        <w:suppressAutoHyphens/>
        <w:autoSpaceDE w:val="0"/>
        <w:spacing w:after="200" w:line="276" w:lineRule="auto"/>
        <w:ind w:left="360"/>
        <w:jc w:val="both"/>
        <w:rPr>
          <w:rFonts w:ascii="Tahoma" w:hAnsi="Tahoma" w:cs="Tahoma"/>
          <w:sz w:val="20"/>
          <w:szCs w:val="20"/>
          <w:lang w:eastAsia="ar-SA"/>
        </w:rPr>
      </w:pPr>
      <w:r w:rsidRPr="00586108">
        <w:rPr>
          <w:rFonts w:ascii="Tahoma" w:hAnsi="Tahoma" w:cs="Tahoma"/>
          <w:sz w:val="20"/>
          <w:szCs w:val="20"/>
          <w:lang w:eastAsia="ar-SA"/>
        </w:rPr>
        <w:t>Przysługuje Pani / Panu prawo dostępu do danych osobowych oraz do ich sprostowania, usunięcia, ograniczenia przetwarzania, prawo do przenoszenia danych, prawo do wniesienia sprzeciwu. Pani/Pana dane osobowe nie będą poddawane zautomatyzowanemu podejmowaniu decyzji, w tym profilowaniu.</w:t>
      </w:r>
    </w:p>
    <w:p w14:paraId="54A6BE79" w14:textId="77777777" w:rsidR="00586108" w:rsidRPr="00586108" w:rsidRDefault="00586108">
      <w:pPr>
        <w:numPr>
          <w:ilvl w:val="0"/>
          <w:numId w:val="49"/>
        </w:numPr>
        <w:suppressAutoHyphens/>
        <w:autoSpaceDE w:val="0"/>
        <w:spacing w:after="160" w:line="276" w:lineRule="auto"/>
        <w:ind w:left="360"/>
        <w:jc w:val="both"/>
        <w:rPr>
          <w:rFonts w:ascii="Tahoma" w:hAnsi="Tahoma" w:cs="Tahoma"/>
          <w:sz w:val="20"/>
          <w:szCs w:val="20"/>
          <w:lang w:eastAsia="ar-SA"/>
        </w:rPr>
      </w:pPr>
      <w:r w:rsidRPr="00586108">
        <w:rPr>
          <w:rFonts w:ascii="Tahoma" w:hAnsi="Tahoma" w:cs="Tahoma"/>
          <w:sz w:val="20"/>
          <w:szCs w:val="20"/>
          <w:lang w:eastAsia="ar-SA"/>
        </w:rPr>
        <w:t>Przysługuje Pani / Panu również prawo wniesienia skargi do organu nadzorczego zajmującego się ochroną danych osobowych - Prezesa Urzędu Ochrony Danych Osobowych, ul. Stawki 2, 00- 193 Warszawa.</w:t>
      </w:r>
    </w:p>
    <w:p w14:paraId="1BE61C9F" w14:textId="77777777" w:rsidR="00586108" w:rsidRPr="00586108" w:rsidRDefault="00586108" w:rsidP="00586108">
      <w:pPr>
        <w:suppressAutoHyphens/>
        <w:autoSpaceDE w:val="0"/>
        <w:ind w:left="360"/>
        <w:jc w:val="both"/>
        <w:rPr>
          <w:rFonts w:ascii="Tahoma" w:eastAsia="Calibri" w:hAnsi="Tahoma" w:cs="Tahoma"/>
          <w:sz w:val="20"/>
          <w:szCs w:val="20"/>
          <w:lang w:eastAsia="ar-SA"/>
        </w:rPr>
      </w:pPr>
      <w:r w:rsidRPr="00586108">
        <w:rPr>
          <w:rFonts w:ascii="Tahoma" w:hAnsi="Tahoma" w:cs="Tahoma"/>
          <w:sz w:val="20"/>
          <w:szCs w:val="20"/>
          <w:lang w:eastAsia="ar-SA"/>
        </w:rPr>
        <w:t>Niemniej Administrator danych zachęca do rozstrzygania wszelakich wątpliwości w sposób polubowny – zapraszamy do kontaktu naszym Inspektorem Ochrony Danych.</w:t>
      </w:r>
    </w:p>
    <w:p w14:paraId="65E4D27B" w14:textId="77777777" w:rsidR="00586108" w:rsidRPr="00586108" w:rsidRDefault="00586108" w:rsidP="00586108">
      <w:pPr>
        <w:suppressAutoHyphens/>
        <w:spacing w:after="160" w:line="252" w:lineRule="auto"/>
        <w:ind w:left="426" w:hanging="426"/>
        <w:jc w:val="both"/>
        <w:rPr>
          <w:rFonts w:ascii="Tahoma" w:eastAsia="Calibri" w:hAnsi="Tahoma" w:cs="Tahoma"/>
          <w:sz w:val="22"/>
          <w:szCs w:val="22"/>
          <w:lang w:eastAsia="ar-SA"/>
        </w:rPr>
      </w:pPr>
    </w:p>
    <w:p w14:paraId="129115E5" w14:textId="77777777" w:rsidR="005C7DE1" w:rsidRPr="00C5024F" w:rsidRDefault="005C7DE1" w:rsidP="005C7DE1">
      <w:pPr>
        <w:spacing w:line="300" w:lineRule="atLeast"/>
        <w:rPr>
          <w:rFonts w:ascii="Tahoma" w:hAnsi="Tahoma" w:cs="Tahoma"/>
          <w:i/>
          <w:sz w:val="16"/>
          <w:szCs w:val="16"/>
        </w:rPr>
      </w:pPr>
    </w:p>
    <w:p w14:paraId="6301A045" w14:textId="6801B7E7" w:rsidR="005C7DE1" w:rsidRPr="00C5024F" w:rsidRDefault="005C7DE1" w:rsidP="005C7DE1">
      <w:pPr>
        <w:spacing w:line="300" w:lineRule="atLeast"/>
        <w:rPr>
          <w:rFonts w:ascii="Tahoma" w:hAnsi="Tahoma" w:cs="Tahoma"/>
          <w:i/>
          <w:sz w:val="16"/>
          <w:szCs w:val="16"/>
        </w:rPr>
      </w:pPr>
    </w:p>
    <w:p w14:paraId="7AAE4E0D" w14:textId="632051B3"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 xml:space="preserve">ZAŁĄCZNIK NR </w:t>
      </w:r>
      <w:r>
        <w:rPr>
          <w:rFonts w:ascii="Aptos" w:eastAsia="Aptos" w:hAnsi="Aptos"/>
          <w:kern w:val="2"/>
          <w14:ligatures w14:val="standardContextual"/>
        </w:rPr>
        <w:t>5</w:t>
      </w:r>
      <w:r w:rsidRPr="00586108">
        <w:rPr>
          <w:rFonts w:ascii="Aptos" w:eastAsia="Aptos" w:hAnsi="Aptos"/>
          <w:kern w:val="2"/>
          <w14:ligatures w14:val="standardContextual"/>
        </w:rPr>
        <w:t>: WZÓR RAPORTU MIESIĘCZNEGO</w:t>
      </w:r>
    </w:p>
    <w:p w14:paraId="0BF54BC7"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i/>
          <w:iCs/>
          <w:kern w:val="2"/>
          <w14:ligatures w14:val="standardContextual"/>
        </w:rPr>
        <w:t>(Wypełnia Wykonawca)</w:t>
      </w:r>
    </w:p>
    <w:p w14:paraId="5C68B8EE"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Raport za miesiąc/rok:</w:t>
      </w:r>
      <w:r w:rsidRPr="00586108">
        <w:rPr>
          <w:rFonts w:ascii="Aptos" w:eastAsia="Aptos" w:hAnsi="Aptos"/>
          <w:kern w:val="2"/>
          <w14:ligatures w14:val="standardContextual"/>
        </w:rPr>
        <w:t xml:space="preserve"> ...............................</w:t>
      </w:r>
      <w:r w:rsidRPr="00586108">
        <w:rPr>
          <w:rFonts w:ascii="Aptos" w:eastAsia="Aptos" w:hAnsi="Aptos"/>
          <w:kern w:val="2"/>
          <w14:ligatures w14:val="standardContextual"/>
        </w:rPr>
        <w:br/>
      </w:r>
      <w:r w:rsidRPr="00586108">
        <w:rPr>
          <w:rFonts w:ascii="Aptos" w:eastAsia="Aptos" w:hAnsi="Aptos"/>
          <w:b/>
          <w:bCs/>
          <w:kern w:val="2"/>
          <w14:ligatures w14:val="standardContextual"/>
        </w:rPr>
        <w:t>Umowa nr:</w:t>
      </w:r>
      <w:r w:rsidRPr="00586108">
        <w:rPr>
          <w:rFonts w:ascii="Aptos" w:eastAsia="Aptos" w:hAnsi="Aptos"/>
          <w:kern w:val="2"/>
          <w14:ligatures w14:val="standardContextual"/>
        </w:rPr>
        <w:t xml:space="preserve"> ...............................</w:t>
      </w:r>
    </w:p>
    <w:p w14:paraId="388B5FAC"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1. Zestawienie zgłoszeń serwisowych (SLA):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9"/>
        <w:gridCol w:w="1376"/>
        <w:gridCol w:w="1325"/>
        <w:gridCol w:w="1908"/>
        <w:gridCol w:w="2065"/>
        <w:gridCol w:w="1119"/>
      </w:tblGrid>
      <w:tr w:rsidR="00586108" w:rsidRPr="00586108" w14:paraId="2C1EC822" w14:textId="77777777" w:rsidTr="00586108">
        <w:trPr>
          <w:tblCellSpacing w:w="15" w:type="dxa"/>
        </w:trPr>
        <w:tc>
          <w:tcPr>
            <w:tcW w:w="0" w:type="auto"/>
            <w:vAlign w:val="center"/>
            <w:hideMark/>
          </w:tcPr>
          <w:p w14:paraId="55E221D3"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Nr zgłoszenia</w:t>
            </w:r>
          </w:p>
        </w:tc>
        <w:tc>
          <w:tcPr>
            <w:tcW w:w="0" w:type="auto"/>
            <w:vAlign w:val="center"/>
            <w:hideMark/>
          </w:tcPr>
          <w:p w14:paraId="5F387B69"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Data zgłoszenia</w:t>
            </w:r>
          </w:p>
        </w:tc>
        <w:tc>
          <w:tcPr>
            <w:tcW w:w="0" w:type="auto"/>
            <w:vAlign w:val="center"/>
            <w:hideMark/>
          </w:tcPr>
          <w:p w14:paraId="14E34A3B"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Opis problemu</w:t>
            </w:r>
          </w:p>
        </w:tc>
        <w:tc>
          <w:tcPr>
            <w:tcW w:w="0" w:type="auto"/>
            <w:vAlign w:val="center"/>
            <w:hideMark/>
          </w:tcPr>
          <w:p w14:paraId="6EA3802A"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Czas reakcji (zgodny z SLA?)</w:t>
            </w:r>
          </w:p>
        </w:tc>
        <w:tc>
          <w:tcPr>
            <w:tcW w:w="0" w:type="auto"/>
            <w:vAlign w:val="center"/>
            <w:hideMark/>
          </w:tcPr>
          <w:p w14:paraId="1178B715"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Czas naprawy (zgodny z SLA?)</w:t>
            </w:r>
          </w:p>
        </w:tc>
        <w:tc>
          <w:tcPr>
            <w:tcW w:w="0" w:type="auto"/>
            <w:vAlign w:val="center"/>
            <w:hideMark/>
          </w:tcPr>
          <w:p w14:paraId="5F1462CA"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Status</w:t>
            </w:r>
          </w:p>
        </w:tc>
      </w:tr>
      <w:tr w:rsidR="00586108" w:rsidRPr="00586108" w14:paraId="0A4D61C8" w14:textId="77777777" w:rsidTr="00586108">
        <w:trPr>
          <w:tblCellSpacing w:w="15" w:type="dxa"/>
        </w:trPr>
        <w:tc>
          <w:tcPr>
            <w:tcW w:w="0" w:type="auto"/>
            <w:vAlign w:val="center"/>
            <w:hideMark/>
          </w:tcPr>
          <w:p w14:paraId="33F097A5"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1</w:t>
            </w:r>
          </w:p>
        </w:tc>
        <w:tc>
          <w:tcPr>
            <w:tcW w:w="0" w:type="auto"/>
            <w:vAlign w:val="center"/>
            <w:hideMark/>
          </w:tcPr>
          <w:p w14:paraId="2FF65FDF" w14:textId="77777777" w:rsidR="00586108" w:rsidRPr="00586108" w:rsidRDefault="00586108" w:rsidP="00586108">
            <w:pPr>
              <w:spacing w:after="160" w:line="278" w:lineRule="auto"/>
              <w:rPr>
                <w:rFonts w:ascii="Aptos" w:eastAsia="Aptos" w:hAnsi="Aptos"/>
                <w:kern w:val="2"/>
                <w14:ligatures w14:val="standardContextual"/>
              </w:rPr>
            </w:pPr>
          </w:p>
        </w:tc>
        <w:tc>
          <w:tcPr>
            <w:tcW w:w="0" w:type="auto"/>
            <w:vAlign w:val="center"/>
            <w:hideMark/>
          </w:tcPr>
          <w:p w14:paraId="19C8BA11" w14:textId="77777777" w:rsidR="00586108" w:rsidRPr="00586108" w:rsidRDefault="00586108" w:rsidP="00586108">
            <w:pPr>
              <w:spacing w:after="160" w:line="278" w:lineRule="auto"/>
              <w:rPr>
                <w:rFonts w:ascii="Aptos" w:eastAsia="Aptos" w:hAnsi="Aptos"/>
                <w:kern w:val="2"/>
                <w14:ligatures w14:val="standardContextual"/>
              </w:rPr>
            </w:pPr>
          </w:p>
        </w:tc>
        <w:tc>
          <w:tcPr>
            <w:tcW w:w="0" w:type="auto"/>
            <w:vAlign w:val="center"/>
            <w:hideMark/>
          </w:tcPr>
          <w:p w14:paraId="4496DFAA"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TAK / NIE</w:t>
            </w:r>
          </w:p>
        </w:tc>
        <w:tc>
          <w:tcPr>
            <w:tcW w:w="0" w:type="auto"/>
            <w:vAlign w:val="center"/>
            <w:hideMark/>
          </w:tcPr>
          <w:p w14:paraId="6B0F4D27"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TAK / NIE</w:t>
            </w:r>
          </w:p>
        </w:tc>
        <w:tc>
          <w:tcPr>
            <w:tcW w:w="0" w:type="auto"/>
            <w:vAlign w:val="center"/>
            <w:hideMark/>
          </w:tcPr>
          <w:p w14:paraId="450FCD8D"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Zamknięte</w:t>
            </w:r>
          </w:p>
        </w:tc>
      </w:tr>
    </w:tbl>
    <w:p w14:paraId="55ACFB0A"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2. Wykorzystane godziny rozwojowe (Modyfikacje):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4"/>
        <w:gridCol w:w="3670"/>
        <w:gridCol w:w="1406"/>
      </w:tblGrid>
      <w:tr w:rsidR="00586108" w:rsidRPr="00586108" w14:paraId="39B462A5" w14:textId="77777777" w:rsidTr="00586108">
        <w:trPr>
          <w:tblCellSpacing w:w="15" w:type="dxa"/>
        </w:trPr>
        <w:tc>
          <w:tcPr>
            <w:tcW w:w="0" w:type="auto"/>
            <w:vAlign w:val="center"/>
            <w:hideMark/>
          </w:tcPr>
          <w:p w14:paraId="6827901D"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Data</w:t>
            </w:r>
          </w:p>
        </w:tc>
        <w:tc>
          <w:tcPr>
            <w:tcW w:w="0" w:type="auto"/>
            <w:vAlign w:val="center"/>
            <w:hideMark/>
          </w:tcPr>
          <w:p w14:paraId="50D08E70"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Opis wykonanych prac / modyfikacji</w:t>
            </w:r>
          </w:p>
        </w:tc>
        <w:tc>
          <w:tcPr>
            <w:tcW w:w="0" w:type="auto"/>
            <w:vAlign w:val="center"/>
            <w:hideMark/>
          </w:tcPr>
          <w:p w14:paraId="6BF539B9" w14:textId="77777777" w:rsidR="00586108" w:rsidRPr="00586108" w:rsidRDefault="00586108" w:rsidP="00586108">
            <w:pPr>
              <w:spacing w:after="160" w:line="278" w:lineRule="auto"/>
              <w:rPr>
                <w:rFonts w:ascii="Aptos" w:eastAsia="Aptos" w:hAnsi="Aptos"/>
                <w:b/>
                <w:bCs/>
                <w:kern w:val="2"/>
                <w14:ligatures w14:val="standardContextual"/>
              </w:rPr>
            </w:pPr>
            <w:r w:rsidRPr="00586108">
              <w:rPr>
                <w:rFonts w:ascii="Aptos" w:eastAsia="Aptos" w:hAnsi="Aptos"/>
                <w:b/>
                <w:bCs/>
                <w:kern w:val="2"/>
                <w14:ligatures w14:val="standardContextual"/>
              </w:rPr>
              <w:t>Liczba godzin</w:t>
            </w:r>
          </w:p>
        </w:tc>
      </w:tr>
      <w:tr w:rsidR="00586108" w:rsidRPr="00586108" w14:paraId="24A33CE5" w14:textId="77777777" w:rsidTr="00586108">
        <w:trPr>
          <w:tblCellSpacing w:w="15" w:type="dxa"/>
        </w:trPr>
        <w:tc>
          <w:tcPr>
            <w:tcW w:w="0" w:type="auto"/>
            <w:vAlign w:val="center"/>
            <w:hideMark/>
          </w:tcPr>
          <w:p w14:paraId="58393845" w14:textId="77777777" w:rsidR="00586108" w:rsidRPr="00586108" w:rsidRDefault="00586108" w:rsidP="00586108">
            <w:pPr>
              <w:spacing w:after="160" w:line="278" w:lineRule="auto"/>
              <w:rPr>
                <w:rFonts w:ascii="Aptos" w:eastAsia="Aptos" w:hAnsi="Aptos"/>
                <w:b/>
                <w:bCs/>
                <w:kern w:val="2"/>
                <w14:ligatures w14:val="standardContextual"/>
              </w:rPr>
            </w:pPr>
          </w:p>
        </w:tc>
        <w:tc>
          <w:tcPr>
            <w:tcW w:w="0" w:type="auto"/>
            <w:vAlign w:val="center"/>
            <w:hideMark/>
          </w:tcPr>
          <w:p w14:paraId="26309139" w14:textId="77777777" w:rsidR="00586108" w:rsidRPr="00586108" w:rsidRDefault="00586108" w:rsidP="00586108">
            <w:pPr>
              <w:spacing w:after="160" w:line="278" w:lineRule="auto"/>
              <w:rPr>
                <w:rFonts w:ascii="Aptos" w:eastAsia="Aptos" w:hAnsi="Aptos"/>
                <w:kern w:val="2"/>
                <w14:ligatures w14:val="standardContextual"/>
              </w:rPr>
            </w:pPr>
          </w:p>
        </w:tc>
        <w:tc>
          <w:tcPr>
            <w:tcW w:w="0" w:type="auto"/>
            <w:vAlign w:val="center"/>
            <w:hideMark/>
          </w:tcPr>
          <w:p w14:paraId="30400F99" w14:textId="77777777" w:rsidR="00586108" w:rsidRPr="00586108" w:rsidRDefault="00586108" w:rsidP="00586108">
            <w:pPr>
              <w:spacing w:after="160" w:line="278" w:lineRule="auto"/>
              <w:rPr>
                <w:rFonts w:ascii="Aptos" w:eastAsia="Aptos" w:hAnsi="Aptos"/>
                <w:kern w:val="2"/>
                <w14:ligatures w14:val="standardContextual"/>
              </w:rPr>
            </w:pPr>
          </w:p>
        </w:tc>
      </w:tr>
      <w:tr w:rsidR="00586108" w:rsidRPr="00586108" w14:paraId="3454380C" w14:textId="77777777" w:rsidTr="00586108">
        <w:trPr>
          <w:tblCellSpacing w:w="15" w:type="dxa"/>
        </w:trPr>
        <w:tc>
          <w:tcPr>
            <w:tcW w:w="0" w:type="auto"/>
            <w:vAlign w:val="center"/>
            <w:hideMark/>
          </w:tcPr>
          <w:p w14:paraId="2563EEA4"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RAZEM:</w:t>
            </w:r>
          </w:p>
        </w:tc>
        <w:tc>
          <w:tcPr>
            <w:tcW w:w="0" w:type="auto"/>
            <w:vAlign w:val="center"/>
            <w:hideMark/>
          </w:tcPr>
          <w:p w14:paraId="05C6CE11" w14:textId="77777777" w:rsidR="00586108" w:rsidRPr="00586108" w:rsidRDefault="00586108" w:rsidP="00586108">
            <w:pPr>
              <w:spacing w:after="160" w:line="278" w:lineRule="auto"/>
              <w:rPr>
                <w:rFonts w:ascii="Aptos" w:eastAsia="Aptos" w:hAnsi="Aptos"/>
                <w:kern w:val="2"/>
                <w14:ligatures w14:val="standardContextual"/>
              </w:rPr>
            </w:pPr>
          </w:p>
        </w:tc>
        <w:tc>
          <w:tcPr>
            <w:tcW w:w="0" w:type="auto"/>
            <w:vAlign w:val="center"/>
            <w:hideMark/>
          </w:tcPr>
          <w:p w14:paraId="36DC1667"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 godz.</w:t>
            </w:r>
          </w:p>
        </w:tc>
      </w:tr>
    </w:tbl>
    <w:p w14:paraId="1DF6FAE7"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3. Zestawienie dojazdów (jeśli dotyczy):</w:t>
      </w:r>
    </w:p>
    <w:p w14:paraId="270441E4" w14:textId="77777777" w:rsidR="00586108" w:rsidRPr="00586108" w:rsidRDefault="00586108">
      <w:pPr>
        <w:numPr>
          <w:ilvl w:val="0"/>
          <w:numId w:val="51"/>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Data dojazdu: ..................., Cel: ...................</w:t>
      </w:r>
    </w:p>
    <w:p w14:paraId="696096BA" w14:textId="494DF78A" w:rsidR="00586108" w:rsidRPr="00586108" w:rsidRDefault="00586108" w:rsidP="00586108">
      <w:pPr>
        <w:spacing w:after="160" w:line="278" w:lineRule="auto"/>
        <w:rPr>
          <w:rFonts w:ascii="Aptos" w:eastAsia="Aptos" w:hAnsi="Aptos"/>
          <w:kern w:val="2"/>
          <w14:ligatures w14:val="standardContextual"/>
        </w:rPr>
      </w:pPr>
    </w:p>
    <w:p w14:paraId="398341AD" w14:textId="4F349CD4"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 xml:space="preserve">ZAŁĄCZNIK NR </w:t>
      </w:r>
      <w:r>
        <w:rPr>
          <w:rFonts w:ascii="Aptos" w:eastAsia="Aptos" w:hAnsi="Aptos"/>
          <w:kern w:val="2"/>
          <w14:ligatures w14:val="standardContextual"/>
        </w:rPr>
        <w:t>4</w:t>
      </w:r>
      <w:r w:rsidRPr="00586108">
        <w:rPr>
          <w:rFonts w:ascii="Aptos" w:eastAsia="Aptos" w:hAnsi="Aptos"/>
          <w:kern w:val="2"/>
          <w14:ligatures w14:val="standardContextual"/>
        </w:rPr>
        <w:t>: WZÓR PROTOKOŁU ODBIORU</w:t>
      </w:r>
    </w:p>
    <w:p w14:paraId="7B7B5718"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i/>
          <w:iCs/>
          <w:kern w:val="2"/>
          <w14:ligatures w14:val="standardContextual"/>
        </w:rPr>
        <w:t>(Podstawa do faktury)</w:t>
      </w:r>
    </w:p>
    <w:p w14:paraId="45C93E56"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Protokół Odbioru za miesiąc/rok:</w:t>
      </w:r>
      <w:r w:rsidRPr="00586108">
        <w:rPr>
          <w:rFonts w:ascii="Aptos" w:eastAsia="Aptos" w:hAnsi="Aptos"/>
          <w:kern w:val="2"/>
          <w14:ligatures w14:val="standardContextual"/>
        </w:rPr>
        <w:t xml:space="preserve"> ...............................</w:t>
      </w:r>
      <w:r w:rsidRPr="00586108">
        <w:rPr>
          <w:rFonts w:ascii="Aptos" w:eastAsia="Aptos" w:hAnsi="Aptos"/>
          <w:kern w:val="2"/>
          <w14:ligatures w14:val="standardContextual"/>
        </w:rPr>
        <w:br/>
      </w:r>
      <w:r w:rsidRPr="00586108">
        <w:rPr>
          <w:rFonts w:ascii="Aptos" w:eastAsia="Aptos" w:hAnsi="Aptos"/>
          <w:b/>
          <w:bCs/>
          <w:kern w:val="2"/>
          <w14:ligatures w14:val="standardContextual"/>
        </w:rPr>
        <w:t>Miejsce i data podpisania:</w:t>
      </w:r>
      <w:r w:rsidRPr="00586108">
        <w:rPr>
          <w:rFonts w:ascii="Aptos" w:eastAsia="Aptos" w:hAnsi="Aptos"/>
          <w:kern w:val="2"/>
          <w14:ligatures w14:val="standardContextual"/>
        </w:rPr>
        <w:t xml:space="preserve"> ...............................</w:t>
      </w:r>
    </w:p>
    <w:p w14:paraId="54694494"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Strony potwierdzają:</w:t>
      </w:r>
    </w:p>
    <w:p w14:paraId="6578CBB6" w14:textId="77777777" w:rsidR="00586108" w:rsidRPr="00586108" w:rsidRDefault="00586108">
      <w:pPr>
        <w:numPr>
          <w:ilvl w:val="0"/>
          <w:numId w:val="52"/>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lastRenderedPageBreak/>
        <w:t>Wykonawca w okresie od ............... do ............... świadczył usługi nadzoru autorskiego i opieki serwisowej zgodnie z Umową.</w:t>
      </w:r>
    </w:p>
    <w:p w14:paraId="662BFF2C" w14:textId="77777777" w:rsidR="00586108" w:rsidRPr="00586108" w:rsidRDefault="00586108">
      <w:pPr>
        <w:numPr>
          <w:ilvl w:val="0"/>
          <w:numId w:val="52"/>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Wykonawca dostarczył Raport Miesięczny za ww. okres, który został zaakceptowany przez Zamawiającego.</w:t>
      </w:r>
    </w:p>
    <w:p w14:paraId="40E93711" w14:textId="77777777" w:rsidR="00586108" w:rsidRPr="00586108" w:rsidRDefault="00586108">
      <w:pPr>
        <w:numPr>
          <w:ilvl w:val="0"/>
          <w:numId w:val="52"/>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Usługi zostały wykonane:</w:t>
      </w:r>
    </w:p>
    <w:p w14:paraId="4DF25939" w14:textId="77777777" w:rsidR="00586108" w:rsidRPr="00586108" w:rsidRDefault="00586108">
      <w:pPr>
        <w:numPr>
          <w:ilvl w:val="1"/>
          <w:numId w:val="52"/>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Bez zastrzeżeń.</w:t>
      </w:r>
    </w:p>
    <w:p w14:paraId="6555B593" w14:textId="77777777" w:rsidR="00586108" w:rsidRPr="00586108" w:rsidRDefault="00586108">
      <w:pPr>
        <w:numPr>
          <w:ilvl w:val="1"/>
          <w:numId w:val="52"/>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Z zastrzeżeniami (opisać): ............................................................</w:t>
      </w:r>
    </w:p>
    <w:p w14:paraId="2423A863" w14:textId="77777777" w:rsidR="00586108" w:rsidRPr="00586108" w:rsidRDefault="00586108">
      <w:pPr>
        <w:numPr>
          <w:ilvl w:val="0"/>
          <w:numId w:val="52"/>
        </w:num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Niniejszy protokół stanowi podstawę do wystawienia faktury VAT oraz potwierdza udzielenie licencji i rozpoczęcie 12-miesięcznego biegu gwarancji na prace wymienione w Raporcie Miesięcznym.</w:t>
      </w:r>
    </w:p>
    <w:p w14:paraId="06FFAB98"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b/>
          <w:bCs/>
          <w:kern w:val="2"/>
          <w14:ligatures w14:val="standardContextual"/>
        </w:rPr>
        <w:t>PODPISY:</w:t>
      </w:r>
    </w:p>
    <w:p w14:paraId="1966A097" w14:textId="77777777" w:rsidR="00586108" w:rsidRPr="00586108" w:rsidRDefault="00586108" w:rsidP="00586108">
      <w:pPr>
        <w:spacing w:after="160" w:line="278" w:lineRule="auto"/>
        <w:rPr>
          <w:rFonts w:ascii="Aptos" w:eastAsia="Aptos" w:hAnsi="Aptos"/>
          <w:kern w:val="2"/>
          <w14:ligatures w14:val="standardContextual"/>
        </w:rPr>
      </w:pPr>
      <w:r w:rsidRPr="00586108">
        <w:rPr>
          <w:rFonts w:ascii="Aptos" w:eastAsia="Aptos" w:hAnsi="Aptos"/>
          <w:kern w:val="2"/>
          <w14:ligatures w14:val="standardContextual"/>
        </w:rPr>
        <w:t>................................................ ................................................</w:t>
      </w:r>
      <w:r w:rsidRPr="00586108">
        <w:rPr>
          <w:rFonts w:ascii="Aptos" w:eastAsia="Aptos" w:hAnsi="Aptos"/>
          <w:kern w:val="2"/>
          <w14:ligatures w14:val="standardContextual"/>
        </w:rPr>
        <w:br/>
      </w:r>
      <w:r w:rsidRPr="00586108">
        <w:rPr>
          <w:rFonts w:ascii="Aptos" w:eastAsia="Aptos" w:hAnsi="Aptos"/>
          <w:i/>
          <w:iCs/>
          <w:kern w:val="2"/>
          <w14:ligatures w14:val="standardContextual"/>
        </w:rPr>
        <w:t>(Za Zamawiającego)</w:t>
      </w:r>
      <w:r w:rsidRPr="00586108">
        <w:rPr>
          <w:rFonts w:ascii="Aptos" w:eastAsia="Aptos" w:hAnsi="Aptos"/>
          <w:kern w:val="2"/>
          <w14:ligatures w14:val="standardContextual"/>
        </w:rPr>
        <w:t xml:space="preserve"> </w:t>
      </w:r>
      <w:r w:rsidRPr="00586108">
        <w:rPr>
          <w:rFonts w:ascii="Aptos" w:eastAsia="Aptos" w:hAnsi="Aptos"/>
          <w:i/>
          <w:iCs/>
          <w:kern w:val="2"/>
          <w14:ligatures w14:val="standardContextual"/>
        </w:rPr>
        <w:t>(Za Wykonawcę)</w:t>
      </w:r>
    </w:p>
    <w:p w14:paraId="112B8771" w14:textId="77777777" w:rsidR="00586108" w:rsidRPr="00586108" w:rsidRDefault="00586108" w:rsidP="00586108">
      <w:pPr>
        <w:spacing w:after="160" w:line="278" w:lineRule="auto"/>
        <w:rPr>
          <w:rFonts w:ascii="Aptos" w:eastAsia="Aptos" w:hAnsi="Aptos"/>
          <w:kern w:val="2"/>
          <w14:ligatures w14:val="standardContextual"/>
        </w:rPr>
      </w:pPr>
    </w:p>
    <w:p w14:paraId="506E6C1B" w14:textId="77777777" w:rsidR="005C7DE1" w:rsidRPr="00C5024F" w:rsidRDefault="005C7DE1" w:rsidP="005C7DE1">
      <w:pPr>
        <w:spacing w:line="300" w:lineRule="atLeast"/>
        <w:rPr>
          <w:rFonts w:ascii="Tahoma" w:hAnsi="Tahoma" w:cs="Tahoma"/>
          <w:i/>
          <w:sz w:val="16"/>
          <w:szCs w:val="16"/>
        </w:rPr>
      </w:pPr>
    </w:p>
    <w:p w14:paraId="23ECA35E" w14:textId="70B132A7" w:rsidR="00586108" w:rsidRPr="003C7A70" w:rsidRDefault="00586108" w:rsidP="00586108">
      <w:pPr>
        <w:ind w:right="-284"/>
        <w:rPr>
          <w:rFonts w:cs="Tahoma"/>
          <w:b/>
          <w:bCs/>
          <w:sz w:val="20"/>
          <w:szCs w:val="20"/>
        </w:rPr>
      </w:pPr>
      <w:r w:rsidRPr="003C7A70">
        <w:rPr>
          <w:rFonts w:cs="Tahoma"/>
          <w:b/>
          <w:bCs/>
          <w:sz w:val="20"/>
          <w:szCs w:val="20"/>
        </w:rPr>
        <w:t xml:space="preserve">Załącznik nr </w:t>
      </w:r>
      <w:r>
        <w:rPr>
          <w:rFonts w:cs="Tahoma"/>
          <w:b/>
          <w:bCs/>
          <w:sz w:val="20"/>
          <w:szCs w:val="20"/>
        </w:rPr>
        <w:t xml:space="preserve">8 - </w:t>
      </w:r>
      <w:r w:rsidRPr="00B077B4">
        <w:rPr>
          <w:rFonts w:cs="Tahoma"/>
          <w:b/>
          <w:bCs/>
          <w:sz w:val="20"/>
          <w:szCs w:val="20"/>
        </w:rPr>
        <w:t>Polityka Bezpieczeństwa informacji i bezpieczeństwa teleinformatycznego dla podmiotów zewnętrznych</w:t>
      </w:r>
    </w:p>
    <w:p w14:paraId="48440A5D" w14:textId="77777777" w:rsidR="00586108" w:rsidRPr="00D241C2" w:rsidRDefault="00586108" w:rsidP="00586108">
      <w:pPr>
        <w:rPr>
          <w:rFonts w:ascii="Nunito Sans 10pt Light" w:eastAsia="Nunito Sans 10pt Light" w:hAnsi="Nunito Sans 10pt Light" w:cs="Nunito Sans 10pt Light"/>
          <w:sz w:val="16"/>
          <w:szCs w:val="16"/>
        </w:rPr>
      </w:pPr>
    </w:p>
    <w:p w14:paraId="754E7AFB" w14:textId="77777777" w:rsidR="00586108" w:rsidRPr="00D241C2" w:rsidRDefault="00586108">
      <w:pPr>
        <w:numPr>
          <w:ilvl w:val="0"/>
          <w:numId w:val="53"/>
        </w:numPr>
        <w:ind w:hanging="566"/>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ZASIĘG:  </w:t>
      </w:r>
    </w:p>
    <w:p w14:paraId="5ED0F049"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Zasady określone w niniejszym dokumencie obowiązują podmioty gospodarcze, będące dostawcami, wykonawcami lub podwykonawcami usług dla Dolnośląskiego Centrum Onkologii, Pulmonologii i Hematologii (dalej DCOPiH). </w:t>
      </w:r>
    </w:p>
    <w:p w14:paraId="109EF92A"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 </w:t>
      </w:r>
    </w:p>
    <w:p w14:paraId="3DC96F2A" w14:textId="77777777" w:rsidR="00586108" w:rsidRPr="00D241C2" w:rsidRDefault="00586108">
      <w:pPr>
        <w:numPr>
          <w:ilvl w:val="0"/>
          <w:numId w:val="53"/>
        </w:numPr>
        <w:ind w:hanging="566"/>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CEL:  </w:t>
      </w:r>
    </w:p>
    <w:p w14:paraId="73BA6CDB"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Dokument został opracowany w celu określenia podstawowych zasad i wytycznych w zakresie reguł: przetwarzania informacji, dostępu do infrastruktury informatycznej DCOPiH, a także stosowania zabezpieczeń technicznych, organizacyjnych i fizycznych podczas wykonywania usług, w tym usług serwisowych, podczas których Wykonawcy lub dostawcy usług i towarów mają dostęp do aktywów informacyjnych DCOPiH.</w:t>
      </w:r>
    </w:p>
    <w:p w14:paraId="51EEFC27"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 </w:t>
      </w:r>
    </w:p>
    <w:p w14:paraId="584C41E7" w14:textId="77777777" w:rsidR="00586108" w:rsidRPr="00D241C2" w:rsidRDefault="00586108">
      <w:pPr>
        <w:numPr>
          <w:ilvl w:val="0"/>
          <w:numId w:val="53"/>
        </w:numPr>
        <w:ind w:hanging="566"/>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ZAKRES:  </w:t>
      </w:r>
    </w:p>
    <w:p w14:paraId="00891DAD"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Niniejsza Polityka jest integralną częścią umów dostawy usług, umów o udzielanie świadczeń zdrowotnych, a także dostawy towarów (urządzeń, aparatury medycznej i komponentów infrastruktury informatycznej, w tym systemów), dla których DCOPiH jest stroną zamawiającą usługę lub towar. </w:t>
      </w:r>
    </w:p>
    <w:p w14:paraId="274438C3" w14:textId="77777777" w:rsidR="00586108" w:rsidRPr="00D241C2" w:rsidRDefault="00586108" w:rsidP="00586108">
      <w:pPr>
        <w:rPr>
          <w:rFonts w:ascii="Nunito Sans 10pt Light" w:eastAsia="Nunito Sans 10pt Light" w:hAnsi="Nunito Sans 10pt Light" w:cs="Nunito Sans 10pt Light"/>
          <w:sz w:val="16"/>
          <w:szCs w:val="16"/>
        </w:rPr>
      </w:pPr>
    </w:p>
    <w:p w14:paraId="7F424C2E" w14:textId="77777777" w:rsidR="00586108" w:rsidRPr="00D241C2" w:rsidRDefault="00586108">
      <w:pPr>
        <w:numPr>
          <w:ilvl w:val="0"/>
          <w:numId w:val="53"/>
        </w:numPr>
        <w:ind w:hanging="566"/>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TERMINOLOGIA: </w:t>
      </w:r>
    </w:p>
    <w:p w14:paraId="2D718705"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Ilekroć w dokumencie jest mowa o: </w:t>
      </w:r>
    </w:p>
    <w:p w14:paraId="7755A840"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Administratorze Danych</w:t>
      </w:r>
      <w:r w:rsidRPr="00D241C2">
        <w:rPr>
          <w:rFonts w:ascii="Nunito Sans 10pt Light" w:eastAsia="Nunito Sans 10pt Light" w:hAnsi="Nunito Sans 10pt Light" w:cs="Nunito Sans 10pt Light"/>
          <w:sz w:val="16"/>
          <w:szCs w:val="16"/>
        </w:rPr>
        <w:t xml:space="preserve"> </w:t>
      </w:r>
      <w:r w:rsidRPr="00D241C2">
        <w:rPr>
          <w:rFonts w:ascii="Nunito Sans 10pt Light" w:eastAsia="Nunito Sans 10pt Light" w:hAnsi="Nunito Sans 10pt Light" w:cs="Nunito Sans 10pt Light"/>
          <w:b/>
          <w:bCs/>
          <w:sz w:val="16"/>
          <w:szCs w:val="16"/>
        </w:rPr>
        <w:t>(ADO)</w:t>
      </w:r>
      <w:r w:rsidRPr="00D241C2">
        <w:rPr>
          <w:rFonts w:ascii="Nunito Sans 10pt Light" w:eastAsia="Nunito Sans 10pt Light" w:hAnsi="Nunito Sans 10pt Light" w:cs="Nunito Sans 10pt Light"/>
          <w:sz w:val="16"/>
          <w:szCs w:val="16"/>
        </w:rPr>
        <w:t xml:space="preserve"> – należy przez to rozumieć Administratora danych osobowych w rozumieniu art. 4 pkt 7 RODO. W niniejszym dokumencie przez Administratora Danych rozumie się Dolnośląskie DCOPiH Onkologii, Pulmonologii i Hematologii (DCOPiH) z siedzibą we Wrocławiu, Plac Hirszfelda 12, 53-413 Wrocław; </w:t>
      </w:r>
    </w:p>
    <w:p w14:paraId="2C248C7F"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Dane osobowe</w:t>
      </w:r>
      <w:r w:rsidRPr="00D241C2">
        <w:rPr>
          <w:rFonts w:ascii="Nunito Sans 10pt Light" w:eastAsia="Nunito Sans 10pt Light" w:hAnsi="Nunito Sans 10pt Light" w:cs="Nunito Sans 10pt Light"/>
          <w:sz w:val="16"/>
          <w:szCs w:val="16"/>
        </w:rPr>
        <w:t xml:space="preserve"> – należy przez to rozumieć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112EB7AF"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DCOPiH</w:t>
      </w:r>
      <w:r w:rsidRPr="00D241C2">
        <w:rPr>
          <w:rFonts w:ascii="Nunito Sans 10pt Light" w:eastAsia="Nunito Sans 10pt Light" w:hAnsi="Nunito Sans 10pt Light" w:cs="Nunito Sans 10pt Light"/>
          <w:sz w:val="16"/>
          <w:szCs w:val="16"/>
        </w:rPr>
        <w:t xml:space="preserve"> – należy przez to rozumieć Dolnośląskie DCOPiH Onkologii, Pulmonologii i Hematologii z siedzibą we Wrocławiu, Plac Hirszfelda 12, 53-413 Wrocław; </w:t>
      </w:r>
    </w:p>
    <w:p w14:paraId="48497C5B"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Dyrektorze DCOPiH</w:t>
      </w:r>
      <w:r w:rsidRPr="00D241C2">
        <w:rPr>
          <w:rFonts w:ascii="Nunito Sans 10pt Light" w:eastAsia="Nunito Sans 10pt Light" w:hAnsi="Nunito Sans 10pt Light" w:cs="Nunito Sans 10pt Light"/>
          <w:sz w:val="16"/>
          <w:szCs w:val="16"/>
        </w:rPr>
        <w:t xml:space="preserve"> – należy przez to rozumieć Dyrektora Dolnośląskiego DCOPiH Onkologii, Pulmonologii i Hematologii lub osoby upoważnione do działania w jego imieniu; </w:t>
      </w:r>
    </w:p>
    <w:p w14:paraId="46348959"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lastRenderedPageBreak/>
        <w:t>Elektronicznych mobilnych nośnikach danych</w:t>
      </w:r>
      <w:r w:rsidRPr="00D241C2">
        <w:rPr>
          <w:rFonts w:ascii="Nunito Sans 10pt Light" w:eastAsia="Nunito Sans 10pt Light" w:hAnsi="Nunito Sans 10pt Light" w:cs="Nunito Sans 10pt Light"/>
          <w:sz w:val="16"/>
          <w:szCs w:val="16"/>
        </w:rPr>
        <w:t xml:space="preserve"> – należy przez to rozumieć nośniki danych niezintegrowane na stałe z urządzeniami (wymienne, podłączane zewnętrznie) m. in.: płyty CD i DVD, </w:t>
      </w:r>
      <w:proofErr w:type="spellStart"/>
      <w:r w:rsidRPr="00D241C2">
        <w:rPr>
          <w:rFonts w:ascii="Nunito Sans 10pt Light" w:eastAsia="Nunito Sans 10pt Light" w:hAnsi="Nunito Sans 10pt Light" w:cs="Nunito Sans 10pt Light"/>
          <w:sz w:val="16"/>
          <w:szCs w:val="16"/>
        </w:rPr>
        <w:t>pendrive’y</w:t>
      </w:r>
      <w:proofErr w:type="spellEnd"/>
      <w:r w:rsidRPr="00D241C2">
        <w:rPr>
          <w:rFonts w:ascii="Nunito Sans 10pt Light" w:eastAsia="Nunito Sans 10pt Light" w:hAnsi="Nunito Sans 10pt Light" w:cs="Nunito Sans 10pt Light"/>
          <w:sz w:val="16"/>
          <w:szCs w:val="16"/>
        </w:rPr>
        <w:t xml:space="preserve">, karty SD/CF, zewnętrzne dyski twarde USB, etc.; </w:t>
      </w:r>
    </w:p>
    <w:p w14:paraId="6885F073"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Elektronicznych mobilnych urządzeniach </w:t>
      </w:r>
      <w:r w:rsidRPr="00D241C2">
        <w:rPr>
          <w:rFonts w:ascii="Nunito Sans 10pt Light" w:eastAsia="Nunito Sans 10pt Light" w:hAnsi="Nunito Sans 10pt Light" w:cs="Nunito Sans 10pt Light"/>
          <w:sz w:val="16"/>
          <w:szCs w:val="16"/>
        </w:rPr>
        <w:t xml:space="preserve">– należy przez to rozumieć urządzenia z zainstalowanym systemem operacyjnym i wewnętrznym nośnikiem danych (pamięć urządzenia) - m.in. telefony komórkowe typu smartfon, tablet, palmtop etc.; </w:t>
      </w:r>
    </w:p>
    <w:p w14:paraId="756652CD"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Incydencie bezpieczeństwa informacji </w:t>
      </w:r>
      <w:r w:rsidRPr="00D241C2">
        <w:rPr>
          <w:rFonts w:ascii="Nunito Sans 10pt Light" w:eastAsia="Nunito Sans 10pt Light" w:hAnsi="Nunito Sans 10pt Light" w:cs="Nunito Sans 10pt Light"/>
          <w:sz w:val="16"/>
          <w:szCs w:val="16"/>
        </w:rPr>
        <w:t xml:space="preserve">– należy przez to rozumieć naruszenie dowolnego z atrybutów bezpieczeństwa informacji (poufności, dostępności, integralności) prowadzące do przypadkowego lub niezgodnego z prawem zniszczenia, utracenia, zmodyfikowania, nieuprawnionego ujawnienia lub nieuprawnionego dostępu do informacji przesyłanych, przechowywanych lub w inny sposób przetwarzanych; </w:t>
      </w:r>
    </w:p>
    <w:p w14:paraId="7183794E"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Incydencie ochrony danych osobowych (naruszeniu ochrony danych osobowych)</w:t>
      </w:r>
      <w:r w:rsidRPr="00D241C2">
        <w:rPr>
          <w:rFonts w:ascii="Nunito Sans 10pt Light" w:eastAsia="Nunito Sans 10pt Light" w:hAnsi="Nunito Sans 10pt Light" w:cs="Nunito Sans 10pt Light"/>
          <w:sz w:val="16"/>
          <w:szCs w:val="16"/>
        </w:rPr>
        <w:t xml:space="preserve"> – należy przez to rozumieć naruszenie bezpieczeństwa informacji będących danymi osobowymi, prowadzące do przypadkowego lub niezgodnego z prawem zniszczenia, utracenia, zmodyfikowania, nieuprawnionego ujawnienia lub nieuprawnionego dostępu do danych osobowych przesyłanych, przechowywanych lub w inny sposób przetwarzanych; </w:t>
      </w:r>
    </w:p>
    <w:p w14:paraId="5BD1A8D5"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Informacje (zamiennie: dane, aktywa informacyjne)</w:t>
      </w:r>
      <w:r w:rsidRPr="00D241C2">
        <w:rPr>
          <w:rFonts w:ascii="Nunito Sans 10pt Light" w:eastAsia="Nunito Sans 10pt Light" w:hAnsi="Nunito Sans 10pt Light" w:cs="Nunito Sans 10pt Light"/>
          <w:sz w:val="16"/>
          <w:szCs w:val="16"/>
        </w:rPr>
        <w:t xml:space="preserve"> – należy przez to rozumieć wiedzę lub dane, które posiadają wartość dla DCOPiH; informacjami są też dane osobowe; </w:t>
      </w:r>
    </w:p>
    <w:p w14:paraId="1546EB31"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Infrastrukturze IT</w:t>
      </w:r>
      <w:r w:rsidRPr="00D241C2">
        <w:rPr>
          <w:rFonts w:ascii="Nunito Sans 10pt Light" w:eastAsia="Nunito Sans 10pt Light" w:hAnsi="Nunito Sans 10pt Light" w:cs="Nunito Sans 10pt Light"/>
          <w:sz w:val="16"/>
          <w:szCs w:val="16"/>
        </w:rPr>
        <w:t xml:space="preserve"> – należy przez to rozumieć sprzęt komputerowy (stacje robocze typu: komputery PC, </w:t>
      </w:r>
      <w:proofErr w:type="spellStart"/>
      <w:r w:rsidRPr="00D241C2">
        <w:rPr>
          <w:rFonts w:ascii="Nunito Sans 10pt Light" w:eastAsia="Nunito Sans 10pt Light" w:hAnsi="Nunito Sans 10pt Light" w:cs="Nunito Sans 10pt Light"/>
          <w:sz w:val="16"/>
          <w:szCs w:val="16"/>
        </w:rPr>
        <w:t>All</w:t>
      </w:r>
      <w:proofErr w:type="spellEnd"/>
      <w:r w:rsidRPr="00D241C2">
        <w:rPr>
          <w:rFonts w:ascii="Nunito Sans 10pt Light" w:eastAsia="Nunito Sans 10pt Light" w:hAnsi="Nunito Sans 10pt Light" w:cs="Nunito Sans 10pt Light"/>
          <w:sz w:val="16"/>
          <w:szCs w:val="16"/>
        </w:rPr>
        <w:t xml:space="preserve"> in One, laptopy), elektroniczne urządzenia mobilne, urządzenia sieciowe, sieć, serwery, wyposażenie serwerowni, </w:t>
      </w:r>
      <w:proofErr w:type="spellStart"/>
      <w:r w:rsidRPr="00D241C2">
        <w:rPr>
          <w:rFonts w:ascii="Nunito Sans 10pt Light" w:eastAsia="Nunito Sans 10pt Light" w:hAnsi="Nunito Sans 10pt Light" w:cs="Nunito Sans 10pt Light"/>
          <w:sz w:val="16"/>
          <w:szCs w:val="16"/>
        </w:rPr>
        <w:t>UPSy</w:t>
      </w:r>
      <w:proofErr w:type="spellEnd"/>
      <w:r w:rsidRPr="00D241C2">
        <w:rPr>
          <w:rFonts w:ascii="Nunito Sans 10pt Light" w:eastAsia="Nunito Sans 10pt Light" w:hAnsi="Nunito Sans 10pt Light" w:cs="Nunito Sans 10pt Light"/>
          <w:sz w:val="16"/>
          <w:szCs w:val="16"/>
        </w:rPr>
        <w:t xml:space="preserve">, biblioteki taśmowe, macierze dyskowe, sprzęt drukujący, skanery, oprogramowanie/ systemy wykorzystywane lub obsługiwane przez DCOPiH; </w:t>
      </w:r>
    </w:p>
    <w:p w14:paraId="5CB97B49"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IOD</w:t>
      </w:r>
      <w:r w:rsidRPr="00D241C2">
        <w:rPr>
          <w:rFonts w:ascii="Nunito Sans 10pt Light" w:eastAsia="Nunito Sans 10pt Light" w:hAnsi="Nunito Sans 10pt Light" w:cs="Nunito Sans 10pt Light"/>
          <w:sz w:val="16"/>
          <w:szCs w:val="16"/>
        </w:rPr>
        <w:t xml:space="preserve"> – należy przez to rozumieć Inspektora Ochrony Danych </w:t>
      </w:r>
      <w:proofErr w:type="gramStart"/>
      <w:r w:rsidRPr="00D241C2">
        <w:rPr>
          <w:rFonts w:ascii="Nunito Sans 10pt Light" w:eastAsia="Nunito Sans 10pt Light" w:hAnsi="Nunito Sans 10pt Light" w:cs="Nunito Sans 10pt Light"/>
          <w:sz w:val="16"/>
          <w:szCs w:val="16"/>
        </w:rPr>
        <w:t>w  rozumieniu</w:t>
      </w:r>
      <w:proofErr w:type="gramEnd"/>
      <w:r w:rsidRPr="00D241C2">
        <w:rPr>
          <w:rFonts w:ascii="Nunito Sans 10pt Light" w:eastAsia="Nunito Sans 10pt Light" w:hAnsi="Nunito Sans 10pt Light" w:cs="Nunito Sans 10pt Light"/>
          <w:sz w:val="16"/>
          <w:szCs w:val="16"/>
        </w:rPr>
        <w:t xml:space="preserve"> art. 37 RODO; </w:t>
      </w:r>
    </w:p>
    <w:p w14:paraId="52BB7A1B" w14:textId="77777777" w:rsidR="00586108" w:rsidRPr="00D241C2" w:rsidRDefault="00586108" w:rsidP="00586108">
      <w:pPr>
        <w:rPr>
          <w:rFonts w:ascii="Nunito Sans 10pt Light" w:eastAsia="Nunito Sans 10pt Light" w:hAnsi="Nunito Sans 10pt Light" w:cs="Nunito Sans 10pt Light"/>
          <w:sz w:val="16"/>
          <w:szCs w:val="16"/>
        </w:rPr>
      </w:pPr>
      <w:proofErr w:type="gramStart"/>
      <w:r w:rsidRPr="00D241C2">
        <w:rPr>
          <w:rFonts w:ascii="Nunito Sans 10pt Light" w:eastAsia="Nunito Sans 10pt Light" w:hAnsi="Nunito Sans 10pt Light" w:cs="Nunito Sans 10pt Light"/>
          <w:b/>
          <w:bCs/>
          <w:sz w:val="16"/>
          <w:szCs w:val="16"/>
        </w:rPr>
        <w:t xml:space="preserve">IT  </w:t>
      </w:r>
      <w:r w:rsidRPr="00D241C2">
        <w:rPr>
          <w:rFonts w:ascii="Nunito Sans 10pt Light" w:eastAsia="Nunito Sans 10pt Light" w:hAnsi="Nunito Sans 10pt Light" w:cs="Nunito Sans 10pt Light"/>
          <w:sz w:val="16"/>
          <w:szCs w:val="16"/>
        </w:rPr>
        <w:t>–</w:t>
      </w:r>
      <w:proofErr w:type="gramEnd"/>
      <w:r w:rsidRPr="00D241C2">
        <w:rPr>
          <w:rFonts w:ascii="Nunito Sans 10pt Light" w:eastAsia="Nunito Sans 10pt Light" w:hAnsi="Nunito Sans 10pt Light" w:cs="Nunito Sans 10pt Light"/>
          <w:sz w:val="16"/>
          <w:szCs w:val="16"/>
        </w:rPr>
        <w:t xml:space="preserve"> należy przez to rozumieć Dział Informatyki/pracowników Działu Informatyki; </w:t>
      </w:r>
    </w:p>
    <w:p w14:paraId="7D484ECC"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Help </w:t>
      </w:r>
      <w:proofErr w:type="spellStart"/>
      <w:proofErr w:type="gramStart"/>
      <w:r w:rsidRPr="00D241C2">
        <w:rPr>
          <w:rFonts w:ascii="Nunito Sans 10pt Light" w:eastAsia="Nunito Sans 10pt Light" w:hAnsi="Nunito Sans 10pt Light" w:cs="Nunito Sans 10pt Light"/>
          <w:b/>
          <w:bCs/>
          <w:sz w:val="16"/>
          <w:szCs w:val="16"/>
        </w:rPr>
        <w:t>Desk</w:t>
      </w:r>
      <w:proofErr w:type="spellEnd"/>
      <w:r w:rsidRPr="00D241C2">
        <w:rPr>
          <w:rFonts w:ascii="Nunito Sans 10pt Light" w:eastAsia="Nunito Sans 10pt Light" w:hAnsi="Nunito Sans 10pt Light" w:cs="Nunito Sans 10pt Light"/>
          <w:b/>
          <w:bCs/>
          <w:sz w:val="16"/>
          <w:szCs w:val="16"/>
        </w:rPr>
        <w:t xml:space="preserve">  </w:t>
      </w:r>
      <w:r w:rsidRPr="00D241C2">
        <w:rPr>
          <w:rFonts w:ascii="Nunito Sans 10pt Light" w:eastAsia="Nunito Sans 10pt Light" w:hAnsi="Nunito Sans 10pt Light" w:cs="Nunito Sans 10pt Light"/>
          <w:sz w:val="16"/>
          <w:szCs w:val="16"/>
        </w:rPr>
        <w:t>–</w:t>
      </w:r>
      <w:proofErr w:type="gramEnd"/>
      <w:r w:rsidRPr="00D241C2">
        <w:rPr>
          <w:rFonts w:ascii="Nunito Sans 10pt Light" w:eastAsia="Nunito Sans 10pt Light" w:hAnsi="Nunito Sans 10pt Light" w:cs="Nunito Sans 10pt Light"/>
          <w:sz w:val="16"/>
          <w:szCs w:val="16"/>
        </w:rPr>
        <w:t xml:space="preserve"> należy przez to rozumieć kanał komunikacji z IT. Każdorazowo kontakt jest określony w treści umowy z Wykonawcą lub dostawcą usługi dla DCOPiH; w przypadku braku dookreślenia sposób komunikacji kontakt z IT następuje przez połączenie telefoniczne z nr 459-599-099</w:t>
      </w:r>
    </w:p>
    <w:p w14:paraId="5A03E503"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Kierownictwie DCOPiH</w:t>
      </w:r>
      <w:r w:rsidRPr="00D241C2">
        <w:rPr>
          <w:rFonts w:ascii="Nunito Sans 10pt Light" w:eastAsia="Nunito Sans 10pt Light" w:hAnsi="Nunito Sans 10pt Light" w:cs="Nunito Sans 10pt Light"/>
          <w:sz w:val="16"/>
          <w:szCs w:val="16"/>
        </w:rPr>
        <w:t xml:space="preserve"> – należy przez to rozumieć Dyrektora DCOPiH, jego Zastępców, koordynatorów lub kierujących komórkami organizacyjnymi;</w:t>
      </w:r>
      <w:r w:rsidRPr="00D241C2">
        <w:rPr>
          <w:rFonts w:ascii="Nunito Sans 10pt Light" w:eastAsia="Nunito Sans 10pt Light" w:hAnsi="Nunito Sans 10pt Light" w:cs="Nunito Sans 10pt Light"/>
          <w:b/>
          <w:bCs/>
          <w:sz w:val="16"/>
          <w:szCs w:val="16"/>
        </w:rPr>
        <w:t xml:space="preserve">  </w:t>
      </w:r>
    </w:p>
    <w:p w14:paraId="62759C7F"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OPD</w:t>
      </w:r>
      <w:r w:rsidRPr="00D241C2">
        <w:rPr>
          <w:rFonts w:ascii="Nunito Sans 10pt Light" w:eastAsia="Nunito Sans 10pt Light" w:hAnsi="Nunito Sans 10pt Light" w:cs="Nunito Sans 10pt Light"/>
          <w:sz w:val="16"/>
          <w:szCs w:val="16"/>
        </w:rPr>
        <w:t xml:space="preserve"> (obszar przetwarzania danych) - należy przez to rozumieć obszar/miejsce, w których pracownicy DCOPiH przetwarzają dane osobowe oraz siedziby podmiotów przetwarzających, w których przetwarzane są dane osobowe. Wykaz OPD DCOPiH zawiera dokument Zarządzanie Bezpieczeństwem Fizycznym i Środowiskowym, lokalizacje OPD podmiotów przetwarzających znajdują się w odrębnych dokumentach (np. w umowach powierzenia); </w:t>
      </w:r>
    </w:p>
    <w:p w14:paraId="5501B05E"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Przetwarzaniu</w:t>
      </w:r>
      <w:r w:rsidRPr="00D241C2">
        <w:rPr>
          <w:rFonts w:ascii="Nunito Sans 10pt Light" w:eastAsia="Nunito Sans 10pt Light" w:hAnsi="Nunito Sans 10pt Light" w:cs="Nunito Sans 10pt Light"/>
          <w:sz w:val="16"/>
          <w:szCs w:val="16"/>
        </w:rPr>
        <w:t xml:space="preserve"> </w:t>
      </w:r>
      <w:r w:rsidRPr="00D241C2">
        <w:rPr>
          <w:rFonts w:ascii="Nunito Sans 10pt Light" w:eastAsia="Nunito Sans 10pt Light" w:hAnsi="Nunito Sans 10pt Light" w:cs="Nunito Sans 10pt Light"/>
          <w:b/>
          <w:bCs/>
          <w:sz w:val="16"/>
          <w:szCs w:val="16"/>
        </w:rPr>
        <w:t xml:space="preserve">danych </w:t>
      </w:r>
      <w:r w:rsidRPr="00D241C2">
        <w:rPr>
          <w:rFonts w:ascii="Nunito Sans 10pt Light" w:eastAsia="Nunito Sans 10pt Light" w:hAnsi="Nunito Sans 10pt Light" w:cs="Nunito Sans 10pt Light"/>
          <w:sz w:val="16"/>
          <w:szCs w:val="16"/>
        </w:rPr>
        <w:t xml:space="preserve">– należy przez to rozumieć przetwarzanie w rozumieniu art. 4 pkt 2 RODO; </w:t>
      </w:r>
    </w:p>
    <w:p w14:paraId="3CD7E622"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RODO </w:t>
      </w:r>
      <w:r w:rsidRPr="00D241C2">
        <w:rPr>
          <w:rFonts w:ascii="Nunito Sans 10pt Light" w:eastAsia="Nunito Sans 10pt Light" w:hAnsi="Nunito Sans 10pt Light" w:cs="Nunito Sans 10pt Light"/>
          <w:sz w:val="16"/>
          <w:szCs w:val="16"/>
        </w:rPr>
        <w:t xml:space="preserve">– należy przez to rozumieć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41A473FA"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Systemie informatycznym</w:t>
      </w:r>
      <w:r w:rsidRPr="00D241C2">
        <w:rPr>
          <w:rFonts w:ascii="Nunito Sans 10pt Light" w:eastAsia="Nunito Sans 10pt Light" w:hAnsi="Nunito Sans 10pt Light" w:cs="Nunito Sans 10pt Light"/>
          <w:sz w:val="16"/>
          <w:szCs w:val="16"/>
        </w:rPr>
        <w:t xml:space="preserve"> – należy przez to rozumieć zespół współpracujących ze sobą urządzeń, programów, procedur przetwarzania informacji i narzędzi programowych zastosowanych w celu przetwarzania danych; </w:t>
      </w:r>
    </w:p>
    <w:p w14:paraId="5D021E8D"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Środkach technicznych i organizacyjnych</w:t>
      </w:r>
      <w:r w:rsidRPr="00D241C2">
        <w:rPr>
          <w:rFonts w:ascii="Nunito Sans 10pt Light" w:eastAsia="Nunito Sans 10pt Light" w:hAnsi="Nunito Sans 10pt Light" w:cs="Nunito Sans 10pt Light"/>
          <w:sz w:val="16"/>
          <w:szCs w:val="16"/>
        </w:rPr>
        <w:t xml:space="preserve"> – należy przez to rozumieć środki techniczne i organizacyjne niezbędne dla zapewnienia poufności, integralności, dostępności i rozliczalności przetwarzanych danych, w tym danych osobowych; </w:t>
      </w:r>
    </w:p>
    <w:p w14:paraId="355AF42B"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Praca poza siecią DCOPiH</w:t>
      </w:r>
      <w:r w:rsidRPr="00D241C2">
        <w:rPr>
          <w:rFonts w:ascii="Nunito Sans 10pt Light" w:eastAsia="Nunito Sans 10pt Light" w:hAnsi="Nunito Sans 10pt Light" w:cs="Nunito Sans 10pt Light"/>
          <w:sz w:val="16"/>
          <w:szCs w:val="16"/>
        </w:rPr>
        <w:t xml:space="preserve"> – należy przez to rozumieć formę dostępu do danych, polegającą na zdalnym podłączeniu się do serwerów lokalnych oraz sieci telekomunikacyjnej z wykorzystaniem dedykowanych technologii teleinformatycznych, w tym usługi VPN i usługi dostępu do wydzielonego </w:t>
      </w:r>
      <w:proofErr w:type="spellStart"/>
      <w:r w:rsidRPr="00D241C2">
        <w:rPr>
          <w:rFonts w:ascii="Nunito Sans 10pt Light" w:eastAsia="Nunito Sans 10pt Light" w:hAnsi="Nunito Sans 10pt Light" w:cs="Nunito Sans 10pt Light"/>
          <w:sz w:val="16"/>
          <w:szCs w:val="16"/>
        </w:rPr>
        <w:t>tenantu</w:t>
      </w:r>
      <w:proofErr w:type="spellEnd"/>
      <w:r w:rsidRPr="00D241C2">
        <w:rPr>
          <w:rFonts w:ascii="Nunito Sans 10pt Light" w:eastAsia="Nunito Sans 10pt Light" w:hAnsi="Nunito Sans 10pt Light" w:cs="Nunito Sans 10pt Light"/>
          <w:sz w:val="16"/>
          <w:szCs w:val="16"/>
        </w:rPr>
        <w:t xml:space="preserve"> DCOPiH środowiska chmury publicznej organizowanego i zarządzanego przez IT DCOPiH; </w:t>
      </w:r>
    </w:p>
    <w:p w14:paraId="7D55F381"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Upoważnieniu</w:t>
      </w:r>
      <w:r w:rsidRPr="00D241C2">
        <w:rPr>
          <w:rFonts w:ascii="Nunito Sans 10pt Light" w:eastAsia="Nunito Sans 10pt Light" w:hAnsi="Nunito Sans 10pt Light" w:cs="Nunito Sans 10pt Light"/>
          <w:sz w:val="16"/>
          <w:szCs w:val="16"/>
        </w:rPr>
        <w:t xml:space="preserve"> – należy przez to rozumieć oświadczenie wskazujące z imienia i nazwiska osobę, która ma prawo przetwarzać dane w zakresie wskazanym w tym upoważnieniu, nad którą Administrator Danych sprawuje bezpośrednią kontrolę w procesie przetwarzania danych realizowanym przez tę osobę; </w:t>
      </w:r>
    </w:p>
    <w:p w14:paraId="656B8C8E" w14:textId="77777777" w:rsidR="00586108" w:rsidRPr="00D241C2" w:rsidRDefault="00586108" w:rsidP="00586108">
      <w:pPr>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Użytkowniku</w:t>
      </w:r>
      <w:r w:rsidRPr="00D241C2">
        <w:rPr>
          <w:rFonts w:ascii="Nunito Sans 10pt Light" w:eastAsia="Nunito Sans 10pt Light" w:hAnsi="Nunito Sans 10pt Light" w:cs="Nunito Sans 10pt Light"/>
          <w:sz w:val="16"/>
          <w:szCs w:val="16"/>
        </w:rPr>
        <w:t xml:space="preserve"> – należy przez to rozumieć osobę fizyczną, która jest uprawniona do pracy w systemach informatycznych DCOPiH oraz systemach informatycznych zarządzanych przez inne podmioty, do których Wykonawca/Dostawca usługi wskazał osoby upoważnione, działające w jego imieniu; </w:t>
      </w:r>
    </w:p>
    <w:p w14:paraId="69FC049E" w14:textId="77777777" w:rsidR="00586108" w:rsidRPr="00D241C2" w:rsidRDefault="00586108" w:rsidP="00586108">
      <w:pPr>
        <w:rPr>
          <w:rFonts w:ascii="Nunito Sans 10pt Light" w:eastAsia="Nunito Sans 10pt Light" w:hAnsi="Nunito Sans 10pt Light" w:cs="Nunito Sans 10pt Light"/>
          <w:sz w:val="16"/>
          <w:szCs w:val="16"/>
        </w:rPr>
      </w:pPr>
    </w:p>
    <w:p w14:paraId="044A03DC" w14:textId="77777777" w:rsidR="00586108" w:rsidRPr="00D241C2" w:rsidRDefault="00586108" w:rsidP="00586108">
      <w:pPr>
        <w:tabs>
          <w:tab w:val="center" w:pos="1130"/>
        </w:tabs>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b/>
          <w:bCs/>
          <w:sz w:val="16"/>
          <w:szCs w:val="16"/>
        </w:rPr>
        <w:t xml:space="preserve">V. </w:t>
      </w:r>
      <w:r w:rsidRPr="00D241C2">
        <w:rPr>
          <w:rFonts w:ascii="Nunito Sans 10pt Light" w:hAnsi="Nunito Sans 10pt Light"/>
          <w:sz w:val="16"/>
          <w:szCs w:val="16"/>
        </w:rPr>
        <w:tab/>
      </w:r>
      <w:r w:rsidRPr="00D241C2">
        <w:rPr>
          <w:rFonts w:ascii="Nunito Sans 10pt Light" w:eastAsia="Nunito Sans 10pt Light" w:hAnsi="Nunito Sans 10pt Light" w:cs="Nunito Sans 10pt Light"/>
          <w:b/>
          <w:bCs/>
          <w:sz w:val="16"/>
          <w:szCs w:val="16"/>
        </w:rPr>
        <w:t xml:space="preserve">REGULACJA: </w:t>
      </w:r>
    </w:p>
    <w:p w14:paraId="2682B5F6"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1. POSTANOWIENIA OGÓLNE </w:t>
      </w:r>
    </w:p>
    <w:p w14:paraId="7F8B6A31" w14:textId="77777777" w:rsidR="00586108" w:rsidRPr="00D241C2" w:rsidRDefault="00586108">
      <w:pPr>
        <w:numPr>
          <w:ilvl w:val="0"/>
          <w:numId w:val="5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Niniejsza Polityka określa zakres obowiązków i odpowiedzialności Wykonawców w zakresie bezpieczeństwa informacji. Obejmuje swym zakresem wszystkich Wykonawców, mających dostęp do systemów informacyjnych DCOPiH i aktywów informacyjnych (np. nośniki danych). Polityka jest syntezą informacji zawartych w dokumentacji Zintegrowanego Systemu Zarządzania i Systemu Zarządzania Bezpieczeństwem informacji w DCOPiH. </w:t>
      </w:r>
    </w:p>
    <w:p w14:paraId="2275D31D" w14:textId="77777777" w:rsidR="00586108" w:rsidRPr="00D241C2" w:rsidRDefault="00586108">
      <w:pPr>
        <w:numPr>
          <w:ilvl w:val="0"/>
          <w:numId w:val="5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spełniać wymagania niniejszej Polityki przed uzyskaniem dostępu do infrastruktury i systemów teleinformatycznych DCOPiH. </w:t>
      </w:r>
    </w:p>
    <w:p w14:paraId="1D30B603" w14:textId="77777777" w:rsidR="00586108" w:rsidRPr="00D241C2" w:rsidRDefault="00586108">
      <w:pPr>
        <w:numPr>
          <w:ilvl w:val="0"/>
          <w:numId w:val="5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Przed rozpoczęciem przetwarzania informacji wewnętrznych DCOPiH, w szczególności danych osobowych, Wykonawca musi spełniać warunki: </w:t>
      </w:r>
    </w:p>
    <w:p w14:paraId="70C34696" w14:textId="77777777" w:rsidR="00586108" w:rsidRPr="00D241C2" w:rsidRDefault="00586108">
      <w:pPr>
        <w:numPr>
          <w:ilvl w:val="1"/>
          <w:numId w:val="5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Przeszkolić swoich pracowników i osoby trzecie realizujące w jego imieniu zadania na rzecz DCOPiH, w zakresie zachowania zasad bezpieczeństwa informacji i podpisać zobowiązanie do zachowania poufności przetwarzanych danych. </w:t>
      </w:r>
    </w:p>
    <w:p w14:paraId="0E77DCDC" w14:textId="77777777" w:rsidR="00586108" w:rsidRPr="00D241C2" w:rsidRDefault="00586108">
      <w:pPr>
        <w:numPr>
          <w:ilvl w:val="1"/>
          <w:numId w:val="5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każda osoba, która w imieniu Wykonawcy bezpośrednio uczestniczy w realizacji przedmiotu Umowy na rzecz DCOPiH zobowiązana jest do zapoznania się z niniejszą Polityką i podpisania przed przystąpieniem do realizacji zadań. </w:t>
      </w:r>
    </w:p>
    <w:p w14:paraId="27609AD9" w14:textId="77777777" w:rsidR="00586108" w:rsidRPr="00D241C2" w:rsidRDefault="00586108">
      <w:pPr>
        <w:numPr>
          <w:ilvl w:val="1"/>
          <w:numId w:val="5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przypadku powierzenia przetwarzania danych osobowych DCOPiH, podpisać umowę powierzenia przetwarzania danych osobowych. </w:t>
      </w:r>
    </w:p>
    <w:p w14:paraId="40212FC7"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2. DOSTĘP DO ŚRODOWISKA TELEINFORMATYCZNEGO DCOPIH </w:t>
      </w:r>
    </w:p>
    <w:p w14:paraId="5432C0EE"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zobowiązany jest wykorzystywać przyznany dostęp wyłącznie w celach i w zakresie uzasadnionym realizacją zadań wynikających z przedmiotu Umowy, zgodnie z Umową oraz obowiązującymi przepisami prawa. </w:t>
      </w:r>
    </w:p>
    <w:p w14:paraId="3A2049EC"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zobowiązany jest zapewnić właściwą ochronę udostępnionych mu systemów lub zasobów informacyjnych DCOPiH, polegającą w szczególności na zapewnieniu zespołu środków organizacyjnych, technicznych i prawnych stosowanych w celu zapewnienia bezpieczeństwa informacji. </w:t>
      </w:r>
    </w:p>
    <w:p w14:paraId="03C0A5F3"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Dostęp zdalny do krytycznych zasobów DCOPiH realizowany jest wyłącznie z użyciem połączenia szyfrowanego udostępnionego przez DCOPiH. Sesje takie są izolowane, monitorowane i nagrywane w czasie rzeczywistym. </w:t>
      </w:r>
    </w:p>
    <w:p w14:paraId="10AB0C22"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związku z dostępem do środowiska teleinformatycznego DCOPiH, Wykonawca ma obowiązek stosować się do zaleceń oraz wymagań DCOPiH mających na celu zapewnienie bezpieczeństwa informacji, w tym m.in. zapoznać własny personel i zapewnić przestrzeganie wskazanych przez DCOPiH zasad bezpiecznego użytkowania systemu teleinformatycznego oraz zasad bezpiecznego użytkowania środowiska biurowego. Wykonawca jednocześnie zapewnia, że dostęp do systemów lub zasobów teleinformatycznych DCOPiH będą posiadać wyłącznie uprawnieni i przeszkoleni pracownicy/współpracownicy, w zakresie i na czas niezbędny do realizacji przez nich przedmiotu Umowy. </w:t>
      </w:r>
    </w:p>
    <w:p w14:paraId="0CFD3851"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Za sprawowanie nadzoru nad korzystaniem przez Wykonawcę z dostępu do systemów lub zasobów teleinformatycznych odpowiedzialny jest pracownik IT DCOPiH.</w:t>
      </w:r>
    </w:p>
    <w:p w14:paraId="6966253C"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Bez uszczerbku dla postanowień Umowy, Wykonawca ponosi pełną odpowiedzialność za działania swoich pracowników/współpracowników w systemach lub zasobach teleinformatycznych DCOPiH oraz za wszelkie szkody powstałe w związku z korzystaniem przez Wykonawcę z dostępu do systemów lub zasobów teleinformatycznych DCOPiH w sposób sprzeczny z niniejszą Polityką.  </w:t>
      </w:r>
    </w:p>
    <w:p w14:paraId="0EAF5647"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Bez uszczerbku dla postanowień Umowy, w sytuacji korzystania przez Wykonawcę przy realizacji Umowy z usług podwykonawców, Wykonawca zapewnia przestrzeganie przez te podmioty oraz osoby realizujące w ich imieniu Umowę wszystkich wymagań bezpieczeństwa DCOPiH, o których </w:t>
      </w:r>
      <w:proofErr w:type="gramStart"/>
      <w:r w:rsidRPr="00D241C2">
        <w:rPr>
          <w:rFonts w:ascii="Nunito Sans 10pt Light" w:eastAsia="Nunito Sans 10pt Light" w:hAnsi="Nunito Sans 10pt Light" w:cs="Nunito Sans 10pt Light"/>
          <w:sz w:val="16"/>
          <w:szCs w:val="16"/>
        </w:rPr>
        <w:t>mowa  w</w:t>
      </w:r>
      <w:proofErr w:type="gramEnd"/>
      <w:r w:rsidRPr="00D241C2">
        <w:rPr>
          <w:rFonts w:ascii="Nunito Sans 10pt Light" w:eastAsia="Nunito Sans 10pt Light" w:hAnsi="Nunito Sans 10pt Light" w:cs="Nunito Sans 10pt Light"/>
          <w:sz w:val="16"/>
          <w:szCs w:val="16"/>
        </w:rPr>
        <w:t xml:space="preserve"> niniejszej Polityce i ponosi w tym zakresie pełną odpowiedzialność względem DCOPiH. DCOPiH musi być skutecznie poinformowane o ty, jaki podmiotom Wykonawca powierzył realizację Umowy lub części zadań wynikających z Umowy. </w:t>
      </w:r>
    </w:p>
    <w:p w14:paraId="778D8F59" w14:textId="77777777" w:rsidR="00586108" w:rsidRPr="00D241C2" w:rsidRDefault="00586108">
      <w:pPr>
        <w:numPr>
          <w:ilvl w:val="0"/>
          <w:numId w:val="5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Brak dostępu do systemów lub zasobów teleinformatycznych DCOPiH po stronie Wykonawcy, nie może być podstawą do dochodzenia od DCOPiH jakichkolwiek roszczeń. </w:t>
      </w:r>
    </w:p>
    <w:p w14:paraId="0CC133F5" w14:textId="77777777" w:rsidR="00586108" w:rsidRPr="00D241C2" w:rsidRDefault="00586108" w:rsidP="00586108">
      <w:pPr>
        <w:pStyle w:val="Nagwek2"/>
        <w:ind w:left="720"/>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2.1. NADAWANIE, </w:t>
      </w:r>
      <w:proofErr w:type="gramStart"/>
      <w:r w:rsidRPr="00D241C2">
        <w:rPr>
          <w:rFonts w:ascii="Nunito Sans 10pt Light" w:eastAsia="Nunito Sans 10pt Light" w:hAnsi="Nunito Sans 10pt Light" w:cs="Nunito Sans 10pt Light"/>
          <w:sz w:val="16"/>
          <w:szCs w:val="16"/>
        </w:rPr>
        <w:t>MODYFIKACJA,</w:t>
      </w:r>
      <w:proofErr w:type="gramEnd"/>
      <w:r w:rsidRPr="00D241C2">
        <w:rPr>
          <w:rFonts w:ascii="Nunito Sans 10pt Light" w:eastAsia="Nunito Sans 10pt Light" w:hAnsi="Nunito Sans 10pt Light" w:cs="Nunito Sans 10pt Light"/>
          <w:sz w:val="16"/>
          <w:szCs w:val="16"/>
        </w:rPr>
        <w:t xml:space="preserve"> BĄDŹ WYCOFANIE UPRAWNIEŃ </w:t>
      </w:r>
    </w:p>
    <w:p w14:paraId="6AF303C3" w14:textId="77777777" w:rsidR="00586108" w:rsidRPr="00D241C2"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Dostęp Wykonawcy do środowiska teleinformatycznego DCOPiH odbywa się wyłącznie na zasadach określonych w niniejszej Polityce. </w:t>
      </w:r>
    </w:p>
    <w:p w14:paraId="07E42DCE" w14:textId="77777777" w:rsidR="00586108" w:rsidRPr="00D241C2"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Uprawnienia, przyznaje się Wykonawcy jedynie na czas określony, nie dłuższy niż długość trwania Umowy i w zakresie niezbędnym do właściwego wykonywania przedmiotu Umowy. Po upływie tego czasu, przedłużenie dostępu Dostawcy do systemów lub zasobów teleinformatycznych DCOPiH może nastąpić wyłącznie po ponownej weryfikacji zakresu oraz warunków jego przyznania, z zachowaniem procedur, o których mowa w niniejszej Polityce.  </w:t>
      </w:r>
    </w:p>
    <w:p w14:paraId="57BDE2EB" w14:textId="77777777" w:rsidR="00586108" w:rsidRPr="00D241C2"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Dostęp może być udzielony wyłącznie osobom, które zostały jednoznacznie zidentyfikowane przez IT i którym na zasadach obowiązujących w DCOPiH, przydzielono tożsamość cyfrową. Każdorazowe udzielenie dostępu wymaga aktualizacji załącznika do Umowy, będącego wykazem osób uprawnionych.</w:t>
      </w:r>
    </w:p>
    <w:p w14:paraId="2AB73C38" w14:textId="77777777" w:rsidR="00586108" w:rsidRPr="00D241C2"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Stworzenie tożsamości cyfrowej wymaga podania imienia i nazwiska, numeru </w:t>
      </w:r>
      <w:proofErr w:type="spellStart"/>
      <w:r w:rsidRPr="00D241C2">
        <w:rPr>
          <w:rFonts w:ascii="Nunito Sans 10pt Light" w:eastAsia="Nunito Sans 10pt Light" w:hAnsi="Nunito Sans 10pt Light" w:cs="Nunito Sans 10pt Light"/>
          <w:sz w:val="16"/>
          <w:szCs w:val="16"/>
        </w:rPr>
        <w:t>PESELw</w:t>
      </w:r>
      <w:proofErr w:type="spellEnd"/>
      <w:r w:rsidRPr="00D241C2">
        <w:rPr>
          <w:rFonts w:ascii="Nunito Sans 10pt Light" w:eastAsia="Nunito Sans 10pt Light" w:hAnsi="Nunito Sans 10pt Light" w:cs="Nunito Sans 10pt Light"/>
          <w:sz w:val="16"/>
          <w:szCs w:val="16"/>
        </w:rPr>
        <w:t xml:space="preserve"> przypadku obywatela polskiego oraz imienia i nazwiska, daty urodzenia, rodzaju, serii i numeru dokumentu tożsamości – w przypadku osoby </w:t>
      </w:r>
      <w:proofErr w:type="gramStart"/>
      <w:r w:rsidRPr="00D241C2">
        <w:rPr>
          <w:rFonts w:ascii="Nunito Sans 10pt Light" w:eastAsia="Nunito Sans 10pt Light" w:hAnsi="Nunito Sans 10pt Light" w:cs="Nunito Sans 10pt Light"/>
          <w:sz w:val="16"/>
          <w:szCs w:val="16"/>
        </w:rPr>
        <w:t>nie posiadającej</w:t>
      </w:r>
      <w:proofErr w:type="gramEnd"/>
      <w:r w:rsidRPr="00D241C2">
        <w:rPr>
          <w:rFonts w:ascii="Nunito Sans 10pt Light" w:eastAsia="Nunito Sans 10pt Light" w:hAnsi="Nunito Sans 10pt Light" w:cs="Nunito Sans 10pt Light"/>
          <w:sz w:val="16"/>
          <w:szCs w:val="16"/>
        </w:rPr>
        <w:t xml:space="preserve"> obywatelstwa polskiego. </w:t>
      </w:r>
    </w:p>
    <w:p w14:paraId="528E0AEE" w14:textId="77777777" w:rsidR="00586108" w:rsidRPr="00D241C2"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Lista Użytkowników ze strony Wykonawcy, powinna być dostarczona niezwłocznie po podpisaniu Umowy. Po każdej zmianie Użytkowników ze strony Wykonawcy, jest on zobowiązany do aktualizacji listy Użytkowników ze wskazaniem </w:t>
      </w:r>
      <w:proofErr w:type="gramStart"/>
      <w:r w:rsidRPr="00D241C2">
        <w:rPr>
          <w:rFonts w:ascii="Nunito Sans 10pt Light" w:eastAsia="Nunito Sans 10pt Light" w:hAnsi="Nunito Sans 10pt Light" w:cs="Nunito Sans 10pt Light"/>
          <w:sz w:val="16"/>
          <w:szCs w:val="16"/>
        </w:rPr>
        <w:t>zmian  w</w:t>
      </w:r>
      <w:proofErr w:type="gramEnd"/>
      <w:r w:rsidRPr="00D241C2">
        <w:rPr>
          <w:rFonts w:ascii="Nunito Sans 10pt Light" w:eastAsia="Nunito Sans 10pt Light" w:hAnsi="Nunito Sans 10pt Light" w:cs="Nunito Sans 10pt Light"/>
          <w:sz w:val="16"/>
          <w:szCs w:val="16"/>
        </w:rPr>
        <w:t xml:space="preserve"> ich zakresie uprawnień. </w:t>
      </w:r>
    </w:p>
    <w:p w14:paraId="2E463D74" w14:textId="77777777" w:rsidR="00586108" w:rsidRPr="00D241C2"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Nadawanie, </w:t>
      </w:r>
      <w:proofErr w:type="gramStart"/>
      <w:r w:rsidRPr="00D241C2">
        <w:rPr>
          <w:rFonts w:ascii="Nunito Sans 10pt Light" w:eastAsia="Nunito Sans 10pt Light" w:hAnsi="Nunito Sans 10pt Light" w:cs="Nunito Sans 10pt Light"/>
          <w:sz w:val="16"/>
          <w:szCs w:val="16"/>
        </w:rPr>
        <w:t>zmiana,</w:t>
      </w:r>
      <w:proofErr w:type="gramEnd"/>
      <w:r w:rsidRPr="00D241C2">
        <w:rPr>
          <w:rFonts w:ascii="Nunito Sans 10pt Light" w:eastAsia="Nunito Sans 10pt Light" w:hAnsi="Nunito Sans 10pt Light" w:cs="Nunito Sans 10pt Light"/>
          <w:sz w:val="16"/>
          <w:szCs w:val="16"/>
        </w:rPr>
        <w:t xml:space="preserve"> bądź wycofanie uprawnień jest realizowane przez pracowników DCOPiH, zgodnie z poniższym schematem postępowania: </w:t>
      </w:r>
    </w:p>
    <w:p w14:paraId="57B061AF" w14:textId="77777777" w:rsidR="00586108" w:rsidRPr="00D241C2" w:rsidRDefault="00586108">
      <w:pPr>
        <w:numPr>
          <w:ilvl w:val="1"/>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Wykonawca występuje o przydzielenie tożsamości cyfrowej dla Użytkowników będących personelem Wykonawcy, zgodnie z instrukcją przekazaną przez IT DCOPiH,</w:t>
      </w:r>
    </w:p>
    <w:p w14:paraId="24A0488C" w14:textId="77777777" w:rsidR="00586108" w:rsidRPr="00D241C2" w:rsidRDefault="00586108">
      <w:pPr>
        <w:numPr>
          <w:ilvl w:val="1"/>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 podstawie postanowień Umowy z Wykonawcą, wskazany </w:t>
      </w:r>
      <w:proofErr w:type="gramStart"/>
      <w:r w:rsidRPr="00D241C2">
        <w:rPr>
          <w:rFonts w:ascii="Nunito Sans 10pt Light" w:eastAsia="Nunito Sans 10pt Light" w:hAnsi="Nunito Sans 10pt Light" w:cs="Nunito Sans 10pt Light"/>
          <w:sz w:val="16"/>
          <w:szCs w:val="16"/>
        </w:rPr>
        <w:t>jest  niezbędny</w:t>
      </w:r>
      <w:proofErr w:type="gramEnd"/>
      <w:r w:rsidRPr="00D241C2">
        <w:rPr>
          <w:rFonts w:ascii="Nunito Sans 10pt Light" w:eastAsia="Nunito Sans 10pt Light" w:hAnsi="Nunito Sans 10pt Light" w:cs="Nunito Sans 10pt Light"/>
          <w:sz w:val="16"/>
          <w:szCs w:val="16"/>
        </w:rPr>
        <w:t xml:space="preserve"> zakres uprawnień dla poszczególnych Użytkowników będących personelem </w:t>
      </w:r>
    </w:p>
    <w:p w14:paraId="340BF1C3" w14:textId="77777777" w:rsidR="00586108" w:rsidRPr="00D241C2" w:rsidRDefault="00586108" w:rsidP="00586108">
      <w:pPr>
        <w:ind w:left="1450" w:hanging="10"/>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Wykonawcy, </w:t>
      </w:r>
    </w:p>
    <w:p w14:paraId="49468395" w14:textId="77777777" w:rsidR="00586108" w:rsidRPr="00D241C2" w:rsidRDefault="00586108">
      <w:pPr>
        <w:numPr>
          <w:ilvl w:val="1"/>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IT nadaje, </w:t>
      </w:r>
      <w:proofErr w:type="gramStart"/>
      <w:r w:rsidRPr="00D241C2">
        <w:rPr>
          <w:rFonts w:ascii="Nunito Sans 10pt Light" w:eastAsia="Nunito Sans 10pt Light" w:hAnsi="Nunito Sans 10pt Light" w:cs="Nunito Sans 10pt Light"/>
          <w:sz w:val="16"/>
          <w:szCs w:val="16"/>
        </w:rPr>
        <w:t>modyfikuje,</w:t>
      </w:r>
      <w:proofErr w:type="gramEnd"/>
      <w:r w:rsidRPr="00D241C2">
        <w:rPr>
          <w:rFonts w:ascii="Nunito Sans 10pt Light" w:eastAsia="Nunito Sans 10pt Light" w:hAnsi="Nunito Sans 10pt Light" w:cs="Nunito Sans 10pt Light"/>
          <w:sz w:val="16"/>
          <w:szCs w:val="16"/>
        </w:rPr>
        <w:t xml:space="preserve"> bądź wycofuje uprawnienia zgodnie ze złożonym wnioskiem; w przypadku rejestracji nowego Użytkownika, nadawany jest unikalny identyfikator oraz ustawiane jest hasło tymczasowe, niezbędne do pierwszego logowania w Systemie,</w:t>
      </w:r>
    </w:p>
    <w:p w14:paraId="3132B862" w14:textId="77777777" w:rsidR="00586108" w:rsidRPr="00D241C2" w:rsidRDefault="00586108">
      <w:pPr>
        <w:numPr>
          <w:ilvl w:val="1"/>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Identyfikator jest wpisywany na listę Użytkowników</w:t>
      </w:r>
    </w:p>
    <w:p w14:paraId="01D8457F" w14:textId="77777777" w:rsidR="00586108" w:rsidRPr="00D241C2" w:rsidRDefault="00586108">
      <w:pPr>
        <w:numPr>
          <w:ilvl w:val="1"/>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 nadaniu, zmianie, wycofaniu uprawnień w określonych systemach informatycznych, Administrator IT informuje Wykonawcę o tym fakcie. </w:t>
      </w:r>
    </w:p>
    <w:p w14:paraId="60EECDF6" w14:textId="77777777" w:rsidR="00586108" w:rsidRPr="0041028D" w:rsidRDefault="00586108">
      <w:pPr>
        <w:numPr>
          <w:ilvl w:val="0"/>
          <w:numId w:val="5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W przypadku zakończenia przez Wykonawcę współpracy ze swoim pracownikiem/współpracownikiem, Wykonawca bezzwłocznie informuje IT DCOPiH o zmianach personalnych. Brak zgłoszenia zakończenia współpracy przenosi wszelką odpowiedzialność za aktywność danego </w:t>
      </w:r>
      <w:r w:rsidRPr="0041028D">
        <w:rPr>
          <w:rFonts w:ascii="Nunito Sans 10pt Light" w:eastAsia="Nunito Sans 10pt Light" w:hAnsi="Nunito Sans 10pt Light" w:cs="Nunito Sans 10pt Light"/>
          <w:sz w:val="16"/>
          <w:szCs w:val="16"/>
        </w:rPr>
        <w:t xml:space="preserve">Użytkownika na Wykonawcę. </w:t>
      </w:r>
    </w:p>
    <w:p w14:paraId="44603262" w14:textId="77777777" w:rsidR="00586108" w:rsidRPr="0041028D" w:rsidRDefault="00586108" w:rsidP="00586108">
      <w:pPr>
        <w:pStyle w:val="Nagwek2"/>
        <w:ind w:left="720"/>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2.2. ODEBRANIE DOSTĘPU </w:t>
      </w:r>
    </w:p>
    <w:p w14:paraId="3979A62E" w14:textId="77777777" w:rsidR="00586108" w:rsidRPr="0041028D" w:rsidRDefault="00586108" w:rsidP="00586108">
      <w:pPr>
        <w:ind w:left="730"/>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1. Dostęp do środowiska teleinformatycznego DCOPiH dla Wykonawcy jest odbierany niezwłocznie w następujących przypadkach: </w:t>
      </w:r>
    </w:p>
    <w:p w14:paraId="0AE8FE9E" w14:textId="77777777" w:rsidR="00586108" w:rsidRDefault="00586108">
      <w:pPr>
        <w:numPr>
          <w:ilvl w:val="0"/>
          <w:numId w:val="57"/>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z upływem czasu, na który dostęp został przyznany, </w:t>
      </w:r>
    </w:p>
    <w:p w14:paraId="277CA6F3" w14:textId="77777777" w:rsidR="00586108" w:rsidRPr="00CF1434" w:rsidRDefault="00586108">
      <w:pPr>
        <w:numPr>
          <w:ilvl w:val="0"/>
          <w:numId w:val="57"/>
        </w:numPr>
        <w:ind w:hanging="360"/>
        <w:jc w:val="both"/>
        <w:rPr>
          <w:rFonts w:ascii="Nunito Sans 10pt Light" w:eastAsia="Nunito Sans 10pt Light" w:hAnsi="Nunito Sans 10pt Light" w:cs="Nunito Sans 10pt Light"/>
          <w:sz w:val="16"/>
          <w:szCs w:val="16"/>
        </w:rPr>
      </w:pPr>
      <w:r w:rsidRPr="00CF1434">
        <w:rPr>
          <w:rFonts w:ascii="Nunito Sans 10pt Light" w:eastAsia="Nunito Sans 10pt Light" w:hAnsi="Nunito Sans 10pt Light" w:cs="Nunito Sans 10pt Light"/>
          <w:sz w:val="16"/>
          <w:szCs w:val="16"/>
        </w:rPr>
        <w:t xml:space="preserve">jeśli dalszy dostęp do środowiska teleinformatycznego nie jest niezbędny Wykonawcy do realizacji umowy,  </w:t>
      </w:r>
    </w:p>
    <w:p w14:paraId="741D90EA" w14:textId="77777777" w:rsidR="00586108" w:rsidRPr="0041028D" w:rsidRDefault="00586108">
      <w:pPr>
        <w:numPr>
          <w:ilvl w:val="0"/>
          <w:numId w:val="57"/>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w wyniku decyzji Dyrektora DCOPiH lub Inspektora Ochrony Danych DCOPiH o zablokowaniu Wykonawcy lub pracownikowi/współpracownikowi Wykonawcy, ze skutkiem natychmiastowym, przyznanego dostępu w przypadku, gdy dalszy dostęp zagraża bezpieczeństwu danych osobowych będących własnością, bądź powierzonych DCOPiH, </w:t>
      </w:r>
    </w:p>
    <w:p w14:paraId="2D4D5CA4" w14:textId="77777777" w:rsidR="00586108" w:rsidRPr="0041028D" w:rsidRDefault="00586108">
      <w:pPr>
        <w:numPr>
          <w:ilvl w:val="0"/>
          <w:numId w:val="57"/>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w wyniku decyzji Dyrektora DCOPiH lub osoby przez niego upoważnionej o zablokowaniu Wykonawcy lub pracownikowi/współpracownikowi Wykonawcy, ze skutkiem natychmiastowym, przyznanego dostępu: </w:t>
      </w:r>
    </w:p>
    <w:p w14:paraId="0BE7CE55" w14:textId="77777777" w:rsidR="00586108" w:rsidRDefault="00586108">
      <w:pPr>
        <w:numPr>
          <w:ilvl w:val="1"/>
          <w:numId w:val="57"/>
        </w:numPr>
        <w:ind w:hanging="516"/>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w przypadku, gdy dalszy dostęp Wykonawcy lub pracownikowi/współpracownikowi Wykonawcy do systemów lub zasobów teleinformatycznych DCOPiH zagraża bezpieczeństwu informacji lub, </w:t>
      </w:r>
    </w:p>
    <w:p w14:paraId="56E342AF" w14:textId="77777777" w:rsidR="00586108" w:rsidRPr="00CF1434" w:rsidRDefault="00586108">
      <w:pPr>
        <w:numPr>
          <w:ilvl w:val="1"/>
          <w:numId w:val="57"/>
        </w:numPr>
        <w:ind w:hanging="516"/>
        <w:jc w:val="both"/>
        <w:rPr>
          <w:rFonts w:ascii="Nunito Sans 10pt Light" w:eastAsia="Nunito Sans 10pt Light" w:hAnsi="Nunito Sans 10pt Light" w:cs="Nunito Sans 10pt Light"/>
          <w:sz w:val="16"/>
          <w:szCs w:val="16"/>
        </w:rPr>
      </w:pPr>
      <w:r w:rsidRPr="00CF1434">
        <w:rPr>
          <w:rFonts w:ascii="Nunito Sans 10pt Light" w:eastAsia="Nunito Sans 10pt Light" w:hAnsi="Nunito Sans 10pt Light" w:cs="Nunito Sans 10pt Light"/>
          <w:sz w:val="16"/>
          <w:szCs w:val="16"/>
        </w:rPr>
        <w:t xml:space="preserve">w przypadku stwierdzenia rażącego naruszenia przez Wykonawcę lub pracowników/współpracowników Wykonawcy postanowień </w:t>
      </w:r>
      <w:proofErr w:type="gramStart"/>
      <w:r w:rsidRPr="00CF1434">
        <w:rPr>
          <w:rFonts w:ascii="Nunito Sans 10pt Light" w:eastAsia="Nunito Sans 10pt Light" w:hAnsi="Nunito Sans 10pt Light" w:cs="Nunito Sans 10pt Light"/>
          <w:sz w:val="16"/>
          <w:szCs w:val="16"/>
        </w:rPr>
        <w:t>niniejszej  Polityki</w:t>
      </w:r>
      <w:proofErr w:type="gramEnd"/>
      <w:r w:rsidRPr="00CF1434">
        <w:rPr>
          <w:rFonts w:ascii="Nunito Sans 10pt Light" w:eastAsia="Nunito Sans 10pt Light" w:hAnsi="Nunito Sans 10pt Light" w:cs="Nunito Sans 10pt Light"/>
          <w:sz w:val="16"/>
          <w:szCs w:val="16"/>
        </w:rPr>
        <w:t xml:space="preserve">. </w:t>
      </w:r>
    </w:p>
    <w:p w14:paraId="67820911" w14:textId="77777777" w:rsidR="00586108" w:rsidRPr="0041028D" w:rsidRDefault="00586108" w:rsidP="00586108">
      <w:pPr>
        <w:pStyle w:val="Nagwek2"/>
        <w:ind w:left="720"/>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2.3. METODY I ŚRODKI UWIERZYTELNIANIA </w:t>
      </w:r>
    </w:p>
    <w:p w14:paraId="02A2B4AF" w14:textId="77777777" w:rsidR="00586108" w:rsidRPr="0041028D" w:rsidRDefault="00586108">
      <w:pPr>
        <w:numPr>
          <w:ilvl w:val="0"/>
          <w:numId w:val="58"/>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Dostęp do środowiska teleinformatycznego DCOPiH może mieć wyłącznie Użytkownik po podaniu identyfikatora (loginu) i właściwego hasła. </w:t>
      </w:r>
    </w:p>
    <w:p w14:paraId="36FA5971" w14:textId="77777777" w:rsidR="00586108" w:rsidRPr="0041028D" w:rsidRDefault="00586108">
      <w:pPr>
        <w:numPr>
          <w:ilvl w:val="0"/>
          <w:numId w:val="58"/>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DCOPiH ma prawo nałożyć obowiązek stosowania dodatkowych metod uwierzytelnienia, poprzez autentykację 2FA/MFA z użyciem nr telefonu użytkownika po stronie Wykonawcy lub aplikacji do autentykacji wskazanej przez DCOPiH.</w:t>
      </w:r>
    </w:p>
    <w:p w14:paraId="3D4622EA" w14:textId="77777777" w:rsidR="00586108" w:rsidRPr="0041028D" w:rsidRDefault="00586108">
      <w:pPr>
        <w:numPr>
          <w:ilvl w:val="0"/>
          <w:numId w:val="58"/>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Hasła dostępu do systemu informatycznego (z wyjątkiem hasła tymczasowego) tworzone są przez Użytkownika i stanowią tajemnicę znaną wyłącznie temu Użytkownikowi. </w:t>
      </w:r>
    </w:p>
    <w:p w14:paraId="46B633D7" w14:textId="77777777" w:rsidR="00586108" w:rsidRPr="0041028D" w:rsidRDefault="00586108">
      <w:pPr>
        <w:numPr>
          <w:ilvl w:val="0"/>
          <w:numId w:val="58"/>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Hasła Użytkowników podlegają następującym zasadom: </w:t>
      </w:r>
    </w:p>
    <w:p w14:paraId="56EF87DC" w14:textId="77777777" w:rsidR="00586108" w:rsidRPr="0041028D" w:rsidRDefault="00586108">
      <w:pPr>
        <w:numPr>
          <w:ilvl w:val="1"/>
          <w:numId w:val="58"/>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 xml:space="preserve">minimalna długość hasła – 14 znaków, </w:t>
      </w:r>
    </w:p>
    <w:p w14:paraId="3E3BEB13"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41028D">
        <w:rPr>
          <w:rFonts w:ascii="Nunito Sans 10pt Light" w:eastAsia="Nunito Sans 10pt Light" w:hAnsi="Nunito Sans 10pt Light" w:cs="Nunito Sans 10pt Light"/>
          <w:sz w:val="16"/>
          <w:szCs w:val="16"/>
        </w:rPr>
        <w:t>hasło musi spełniać warunek złożoności polegający na występowaniu w nim kombinacji liter (duże i małe) i cyfr, znaków specjalnych (</w:t>
      </w:r>
      <w:proofErr w:type="gramStart"/>
      <w:r w:rsidRPr="0041028D">
        <w:rPr>
          <w:rFonts w:ascii="Nunito Sans 10pt Light" w:eastAsia="Nunito Sans 10pt Light" w:hAnsi="Nunito Sans 10pt Light" w:cs="Nunito Sans 10pt Light"/>
          <w:sz w:val="16"/>
          <w:szCs w:val="16"/>
        </w:rPr>
        <w:t>np. !</w:t>
      </w:r>
      <w:proofErr w:type="gramEnd"/>
      <w:r w:rsidRPr="0041028D">
        <w:rPr>
          <w:rFonts w:ascii="Nunito Sans 10pt Light" w:eastAsia="Nunito Sans 10pt Light" w:hAnsi="Nunito Sans 10pt Light" w:cs="Nunito Sans 10pt Light"/>
          <w:sz w:val="16"/>
          <w:szCs w:val="16"/>
        </w:rPr>
        <w:t>@#) – o ile system informatyczny na to pozwala</w:t>
      </w:r>
      <w:r w:rsidRPr="00D241C2">
        <w:rPr>
          <w:rFonts w:ascii="Nunito Sans 10pt Light" w:eastAsia="Nunito Sans 10pt Light" w:hAnsi="Nunito Sans 10pt Light" w:cs="Nunito Sans 10pt Light"/>
          <w:sz w:val="16"/>
          <w:szCs w:val="16"/>
        </w:rPr>
        <w:t xml:space="preserve">, </w:t>
      </w:r>
    </w:p>
    <w:p w14:paraId="1BB5FDD0"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w przypadku systemów informatycznych, które nie wymuszają automatycznie cyklicznej zmiany hasła, obowiązkiem Użytkownika jest zmiana hasła minimum co 12 m-</w:t>
      </w:r>
      <w:proofErr w:type="spellStart"/>
      <w:r w:rsidRPr="00D241C2">
        <w:rPr>
          <w:rFonts w:ascii="Nunito Sans 10pt Light" w:eastAsia="Nunito Sans 10pt Light" w:hAnsi="Nunito Sans 10pt Light" w:cs="Nunito Sans 10pt Light"/>
          <w:sz w:val="16"/>
          <w:szCs w:val="16"/>
        </w:rPr>
        <w:t>cy</w:t>
      </w:r>
      <w:proofErr w:type="spellEnd"/>
      <w:r w:rsidRPr="00D241C2">
        <w:rPr>
          <w:rFonts w:ascii="Nunito Sans 10pt Light" w:eastAsia="Nunito Sans 10pt Light" w:hAnsi="Nunito Sans 10pt Light" w:cs="Nunito Sans 10pt Light"/>
          <w:sz w:val="16"/>
          <w:szCs w:val="16"/>
        </w:rPr>
        <w:t xml:space="preserve">. </w:t>
      </w:r>
    </w:p>
    <w:p w14:paraId="2FD6DA19"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Zabrania się tworzenia haseł na podstawie: </w:t>
      </w:r>
    </w:p>
    <w:p w14:paraId="6079BA23"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cech i danych osobistych (np. dat urodzenia, imion, numerów telefonów, przezwisk zwierząt), </w:t>
      </w:r>
    </w:p>
    <w:p w14:paraId="38E6AE60"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sekwencji klawiszy klawiatur (np. </w:t>
      </w:r>
      <w:proofErr w:type="spellStart"/>
      <w:r w:rsidRPr="00D241C2">
        <w:rPr>
          <w:rFonts w:ascii="Nunito Sans 10pt Light" w:eastAsia="Nunito Sans 10pt Light" w:hAnsi="Nunito Sans 10pt Light" w:cs="Nunito Sans 10pt Light"/>
          <w:sz w:val="16"/>
          <w:szCs w:val="16"/>
        </w:rPr>
        <w:t>qwerty</w:t>
      </w:r>
      <w:proofErr w:type="spellEnd"/>
      <w:r w:rsidRPr="00D241C2">
        <w:rPr>
          <w:rFonts w:ascii="Nunito Sans 10pt Light" w:eastAsia="Nunito Sans 10pt Light" w:hAnsi="Nunito Sans 10pt Light" w:cs="Nunito Sans 10pt Light"/>
          <w:sz w:val="16"/>
          <w:szCs w:val="16"/>
        </w:rPr>
        <w:t xml:space="preserve">, 12qwaszx), </w:t>
      </w:r>
    </w:p>
    <w:p w14:paraId="04BC74AB"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identyfikatora Użytkownika w jakiejkolwiek formie, </w:t>
      </w:r>
    </w:p>
    <w:p w14:paraId="4CD464CA"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ogólnie dostępnych informacji o Użytkowniku (np. numer telefonu, numer rejestracyjny samochodu itp.) </w:t>
      </w:r>
    </w:p>
    <w:p w14:paraId="0B2B7AB8"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nazw miesięcy, pór roku (np. wiosna2021, czerwiec2021). </w:t>
      </w:r>
    </w:p>
    <w:p w14:paraId="1E0F9673"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Zabronione jest: </w:t>
      </w:r>
    </w:p>
    <w:p w14:paraId="570B76B1"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przechowywane haseł w formie jawnej w żadnej postaci elektronicznej lub tradycyjnej, w szczególności w miejscach, gdzie może dojść do nieautoryzowanego dostępu, </w:t>
      </w:r>
    </w:p>
    <w:p w14:paraId="6DD557FD"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wpisywanie haseł „na stałe” (np. w telefonie komórkowym, przeglądarkach www).  Z zasady tej wyłączone są hasła interfejsów API </w:t>
      </w:r>
      <w:proofErr w:type="gramStart"/>
      <w:r w:rsidRPr="00D241C2">
        <w:rPr>
          <w:rFonts w:ascii="Nunito Sans 10pt Light" w:eastAsia="Nunito Sans 10pt Light" w:hAnsi="Nunito Sans 10pt Light" w:cs="Nunito Sans 10pt Light"/>
          <w:sz w:val="16"/>
          <w:szCs w:val="16"/>
        </w:rPr>
        <w:t>wykorzystywane  w</w:t>
      </w:r>
      <w:proofErr w:type="gramEnd"/>
      <w:r w:rsidRPr="00D241C2">
        <w:rPr>
          <w:rFonts w:ascii="Nunito Sans 10pt Light" w:eastAsia="Nunito Sans 10pt Light" w:hAnsi="Nunito Sans 10pt Light" w:cs="Nunito Sans 10pt Light"/>
          <w:sz w:val="16"/>
          <w:szCs w:val="16"/>
        </w:rPr>
        <w:t xml:space="preserve"> zautomatyzowanych </w:t>
      </w:r>
      <w:proofErr w:type="gramStart"/>
      <w:r w:rsidRPr="00D241C2">
        <w:rPr>
          <w:rFonts w:ascii="Nunito Sans 10pt Light" w:eastAsia="Nunito Sans 10pt Light" w:hAnsi="Nunito Sans 10pt Light" w:cs="Nunito Sans 10pt Light"/>
          <w:sz w:val="16"/>
          <w:szCs w:val="16"/>
        </w:rPr>
        <w:t>skryptach,</w:t>
      </w:r>
      <w:proofErr w:type="gramEnd"/>
      <w:r w:rsidRPr="00D241C2">
        <w:rPr>
          <w:rFonts w:ascii="Nunito Sans 10pt Light" w:eastAsia="Nunito Sans 10pt Light" w:hAnsi="Nunito Sans 10pt Light" w:cs="Nunito Sans 10pt Light"/>
          <w:sz w:val="16"/>
          <w:szCs w:val="16"/>
        </w:rPr>
        <w:t xml:space="preserve"> bądź kodzie źródłowym, </w:t>
      </w:r>
    </w:p>
    <w:p w14:paraId="2C9D7022"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wykorzystywanie domyślnych („fabrycznych”) haseł dla ww. urządzeń, </w:t>
      </w:r>
    </w:p>
    <w:p w14:paraId="2EE39F7F" w14:textId="77777777" w:rsidR="00586108" w:rsidRPr="00D241C2" w:rsidRDefault="00586108">
      <w:pPr>
        <w:numPr>
          <w:ilvl w:val="1"/>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używanie tych samych haseł w różnych systemach operacyjnych i aplikacjach. </w:t>
      </w:r>
    </w:p>
    <w:p w14:paraId="6D6A8820"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Pierwsze hasło do systemu informatycznego, zwane hasłem tymczasowym, tworzone jest przez Administratora IT (chyba że dany system posiada funkcjonalność umożliwiającą taką operację przez samego Użytkownika). </w:t>
      </w:r>
    </w:p>
    <w:p w14:paraId="2AF52E49"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Hasło, o którym mowa w ust. 6, IT DCOPiH przekazuje: </w:t>
      </w:r>
    </w:p>
    <w:p w14:paraId="1AFD6756" w14:textId="77777777" w:rsidR="00586108" w:rsidRPr="00D241C2" w:rsidRDefault="00586108">
      <w:pPr>
        <w:numPr>
          <w:ilvl w:val="2"/>
          <w:numId w:val="59"/>
        </w:numPr>
        <w:ind w:hanging="18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Użytkownikowi osobiście po weryfikacji tożsamości – w tym celu Użytkownik zobowiązany jest okazać urzędowy dokument ze zdjęciem pozwalający na jego identyfikację, </w:t>
      </w:r>
    </w:p>
    <w:p w14:paraId="0672064B" w14:textId="77777777" w:rsidR="00586108" w:rsidRPr="00D241C2" w:rsidRDefault="00586108">
      <w:pPr>
        <w:numPr>
          <w:ilvl w:val="2"/>
          <w:numId w:val="59"/>
        </w:numPr>
        <w:ind w:hanging="18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przez wiadomość tekstową SMS – jeśli we wniosku o nadanie uprawnień Użytkownik wpisał swój </w:t>
      </w:r>
      <w:proofErr w:type="gramStart"/>
      <w:r w:rsidRPr="00D241C2">
        <w:rPr>
          <w:rFonts w:ascii="Nunito Sans 10pt Light" w:eastAsia="Nunito Sans 10pt Light" w:hAnsi="Nunito Sans 10pt Light" w:cs="Nunito Sans 10pt Light"/>
          <w:sz w:val="16"/>
          <w:szCs w:val="16"/>
        </w:rPr>
        <w:t>służbowy,</w:t>
      </w:r>
      <w:proofErr w:type="gramEnd"/>
      <w:r w:rsidRPr="00D241C2">
        <w:rPr>
          <w:rFonts w:ascii="Nunito Sans 10pt Light" w:eastAsia="Nunito Sans 10pt Light" w:hAnsi="Nunito Sans 10pt Light" w:cs="Nunito Sans 10pt Light"/>
          <w:sz w:val="16"/>
          <w:szCs w:val="16"/>
        </w:rPr>
        <w:t xml:space="preserve"> bądź prywatny numer telefonu komórkowego, </w:t>
      </w:r>
    </w:p>
    <w:p w14:paraId="5F6819A0" w14:textId="77777777" w:rsidR="00586108" w:rsidRPr="00D241C2" w:rsidRDefault="00586108">
      <w:pPr>
        <w:numPr>
          <w:ilvl w:val="2"/>
          <w:numId w:val="59"/>
        </w:numPr>
        <w:ind w:hanging="18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Wykonawcy – w </w:t>
      </w:r>
      <w:proofErr w:type="gramStart"/>
      <w:r w:rsidRPr="00D241C2">
        <w:rPr>
          <w:rFonts w:ascii="Nunito Sans 10pt Light" w:eastAsia="Nunito Sans 10pt Light" w:hAnsi="Nunito Sans 10pt Light" w:cs="Nunito Sans 10pt Light"/>
          <w:sz w:val="16"/>
          <w:szCs w:val="16"/>
        </w:rPr>
        <w:t>przypadku</w:t>
      </w:r>
      <w:proofErr w:type="gramEnd"/>
      <w:r w:rsidRPr="00D241C2">
        <w:rPr>
          <w:rFonts w:ascii="Nunito Sans 10pt Light" w:eastAsia="Nunito Sans 10pt Light" w:hAnsi="Nunito Sans 10pt Light" w:cs="Nunito Sans 10pt Light"/>
          <w:sz w:val="16"/>
          <w:szCs w:val="16"/>
        </w:rPr>
        <w:t xml:space="preserve"> gdy wnioskuje o dostęp dla Wykonawcy. </w:t>
      </w:r>
    </w:p>
    <w:p w14:paraId="37ABF9AD"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Kolejne hasła do systemu informatycznego są zmieniane przez Użytkownika (z wyłączeniem tymczasowej zmiany hasła przez Help </w:t>
      </w:r>
      <w:proofErr w:type="spellStart"/>
      <w:r w:rsidRPr="00D241C2">
        <w:rPr>
          <w:rFonts w:ascii="Nunito Sans 10pt Light" w:eastAsia="Nunito Sans 10pt Light" w:hAnsi="Nunito Sans 10pt Light" w:cs="Nunito Sans 10pt Light"/>
          <w:sz w:val="16"/>
          <w:szCs w:val="16"/>
        </w:rPr>
        <w:t>Desk</w:t>
      </w:r>
      <w:proofErr w:type="spellEnd"/>
      <w:r w:rsidRPr="00D241C2">
        <w:rPr>
          <w:rFonts w:ascii="Nunito Sans 10pt Light" w:eastAsia="Nunito Sans 10pt Light" w:hAnsi="Nunito Sans 10pt Light" w:cs="Nunito Sans 10pt Light"/>
          <w:sz w:val="16"/>
          <w:szCs w:val="16"/>
        </w:rPr>
        <w:t xml:space="preserve"> na żądanie Użytkownika w przypadku zapomnienia hasła, o ile dany system nie umożliwia samodzielnego jego odzyskania). </w:t>
      </w:r>
    </w:p>
    <w:p w14:paraId="5B962090"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Hasła powinny pozostać poufne i nawet po ich wygaśnięciu nie mogą być udostępniane innym osobom, w tym Administratorom IT.  </w:t>
      </w:r>
    </w:p>
    <w:p w14:paraId="296C0F6D" w14:textId="77777777" w:rsidR="00586108" w:rsidRPr="00D241C2" w:rsidRDefault="00586108">
      <w:pPr>
        <w:numPr>
          <w:ilvl w:val="0"/>
          <w:numId w:val="5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sytuacji, kiedy zachodzi podejrzenie, że ktoś poznał hasło Użytkownika w sposób nieuprawniony, Użytkownik zobowiązany jest do natychmiastowej zmiany </w:t>
      </w:r>
      <w:proofErr w:type="gramStart"/>
      <w:r w:rsidRPr="00D241C2">
        <w:rPr>
          <w:rFonts w:ascii="Nunito Sans 10pt Light" w:eastAsia="Nunito Sans 10pt Light" w:hAnsi="Nunito Sans 10pt Light" w:cs="Nunito Sans 10pt Light"/>
          <w:sz w:val="16"/>
          <w:szCs w:val="16"/>
        </w:rPr>
        <w:t>hasła  i</w:t>
      </w:r>
      <w:proofErr w:type="gramEnd"/>
      <w:r w:rsidRPr="00D241C2">
        <w:rPr>
          <w:rFonts w:ascii="Nunito Sans 10pt Light" w:eastAsia="Nunito Sans 10pt Light" w:hAnsi="Nunito Sans 10pt Light" w:cs="Nunito Sans 10pt Light"/>
          <w:sz w:val="16"/>
          <w:szCs w:val="16"/>
        </w:rPr>
        <w:t xml:space="preserve"> zgłoszenia incydentu bezpieczeństwa. </w:t>
      </w:r>
    </w:p>
    <w:p w14:paraId="31989DA4"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3. MINIMALNE WYMAGANIA BEZPIECZEŃSTWA </w:t>
      </w:r>
    </w:p>
    <w:p w14:paraId="46E47CA3" w14:textId="77777777" w:rsidR="00586108" w:rsidRPr="00D241C2" w:rsidRDefault="00586108">
      <w:pPr>
        <w:numPr>
          <w:ilvl w:val="0"/>
          <w:numId w:val="6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że zadania realizowane na rzecz DCOPiH będą zarządzane zgodnie z najlepszymi praktykami norm serii ISO 27000, w szczególności normy PN-ISO/IEC 27002 oraz wymaganiami niniejszej Polityki. W szczególności musi zostać zapewnione, aby: </w:t>
      </w:r>
    </w:p>
    <w:p w14:paraId="468E4DCF" w14:textId="77777777" w:rsidR="00586108" w:rsidRPr="00D241C2" w:rsidRDefault="00586108">
      <w:pPr>
        <w:numPr>
          <w:ilvl w:val="1"/>
          <w:numId w:val="6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zidentyfikował cele bezpieczeństwa realizowanego przedsięwzięcia, </w:t>
      </w:r>
    </w:p>
    <w:p w14:paraId="5C4BDACF" w14:textId="77777777" w:rsidR="00586108" w:rsidRPr="00D241C2" w:rsidRDefault="00586108">
      <w:pPr>
        <w:numPr>
          <w:ilvl w:val="1"/>
          <w:numId w:val="6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zidentyfikował i oszacował ryzyka związane z realizacją przedsięwzięcia, </w:t>
      </w:r>
    </w:p>
    <w:p w14:paraId="65162485" w14:textId="77777777" w:rsidR="00586108" w:rsidRPr="00D241C2" w:rsidRDefault="00586108">
      <w:pPr>
        <w:numPr>
          <w:ilvl w:val="1"/>
          <w:numId w:val="6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zdefiniował i zastosował zabezpieczenia adekwatne do zidentyfikowanych </w:t>
      </w:r>
      <w:proofErr w:type="spellStart"/>
      <w:r w:rsidRPr="00D241C2">
        <w:rPr>
          <w:rFonts w:ascii="Nunito Sans 10pt Light" w:eastAsia="Nunito Sans 10pt Light" w:hAnsi="Nunito Sans 10pt Light" w:cs="Nunito Sans 10pt Light"/>
          <w:sz w:val="16"/>
          <w:szCs w:val="16"/>
        </w:rPr>
        <w:t>ryzyk</w:t>
      </w:r>
      <w:proofErr w:type="spellEnd"/>
      <w:r w:rsidRPr="00D241C2">
        <w:rPr>
          <w:rFonts w:ascii="Nunito Sans 10pt Light" w:eastAsia="Nunito Sans 10pt Light" w:hAnsi="Nunito Sans 10pt Light" w:cs="Nunito Sans 10pt Light"/>
          <w:sz w:val="16"/>
          <w:szCs w:val="16"/>
        </w:rPr>
        <w:t xml:space="preserve">, </w:t>
      </w:r>
    </w:p>
    <w:p w14:paraId="1D83DCAF" w14:textId="77777777" w:rsidR="00586108" w:rsidRPr="00D241C2" w:rsidRDefault="00586108">
      <w:pPr>
        <w:numPr>
          <w:ilvl w:val="1"/>
          <w:numId w:val="6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opracował plan ciągłości gwarantujący bezpieczeństwo usług świadczonych dla DCOPiH. </w:t>
      </w:r>
    </w:p>
    <w:p w14:paraId="66B5DB4C" w14:textId="77777777" w:rsidR="00586108" w:rsidRPr="00D241C2" w:rsidRDefault="00586108">
      <w:pPr>
        <w:numPr>
          <w:ilvl w:val="0"/>
          <w:numId w:val="6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jest zobowiązany do zapewnienia, przy dochowaniu najwyższej staranności, właściwej ochrony udostępnionego środowiska teleinformatycznego DCOPiH,  </w:t>
      </w:r>
    </w:p>
    <w:p w14:paraId="69AAD583" w14:textId="77777777" w:rsidR="00586108" w:rsidRPr="00D241C2" w:rsidRDefault="00586108" w:rsidP="00586108">
      <w:pPr>
        <w:ind w:left="720"/>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szczególności wdrożenia po swej stronie mechanizmów organizacyjno-technicznych gwarantujących:  </w:t>
      </w:r>
    </w:p>
    <w:p w14:paraId="59CDF9CD" w14:textId="77777777" w:rsidR="00586108" w:rsidRPr="00D241C2" w:rsidRDefault="00586108">
      <w:pPr>
        <w:numPr>
          <w:ilvl w:val="0"/>
          <w:numId w:val="61"/>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dostęp do systemów lub zasobów teleinformatycznych wyłącznie dla uprawnionych Użytkowników,  </w:t>
      </w:r>
    </w:p>
    <w:p w14:paraId="4DF506F0" w14:textId="77777777" w:rsidR="00586108" w:rsidRPr="00D241C2" w:rsidRDefault="00586108">
      <w:pPr>
        <w:numPr>
          <w:ilvl w:val="0"/>
          <w:numId w:val="61"/>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rozliczalność Użytkowników, rozumianą jako możliwość jednoznacznego przypisania działań prowadzonych w systemie lub zasobie do konkretnego Użytkownika.  </w:t>
      </w:r>
    </w:p>
    <w:p w14:paraId="4C17FA61" w14:textId="77777777" w:rsidR="00586108" w:rsidRPr="00D241C2" w:rsidRDefault="00586108" w:rsidP="00586108">
      <w:pPr>
        <w:ind w:left="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3. Realizując wymagania, o których mowa w pkt. 2, Wykonawca zapewni w szczególności:</w:t>
      </w:r>
    </w:p>
    <w:p w14:paraId="4EED493C"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ochronę wszelkich udostępnionych mu przez DCOPiH urządzeń, nośników danych a także wszystkich komponentów sprzętowych (np. klucze kryptograficzne), kart dostępu fizycznego oraz programowych (np. dedykowanej aplikacji) oraz wszelkich informacji (np. </w:t>
      </w:r>
      <w:proofErr w:type="gramStart"/>
      <w:r w:rsidRPr="00D241C2">
        <w:rPr>
          <w:rFonts w:ascii="Nunito Sans 10pt Light" w:eastAsia="Nunito Sans 10pt Light" w:hAnsi="Nunito Sans 10pt Light" w:cs="Nunito Sans 10pt Light"/>
          <w:sz w:val="16"/>
          <w:szCs w:val="16"/>
        </w:rPr>
        <w:t>loginy  i</w:t>
      </w:r>
      <w:proofErr w:type="gramEnd"/>
      <w:r w:rsidRPr="00D241C2">
        <w:rPr>
          <w:rFonts w:ascii="Nunito Sans 10pt Light" w:eastAsia="Nunito Sans 10pt Light" w:hAnsi="Nunito Sans 10pt Light" w:cs="Nunito Sans 10pt Light"/>
          <w:sz w:val="16"/>
          <w:szCs w:val="16"/>
        </w:rPr>
        <w:t xml:space="preserve"> hasła) przed dostępem osób nieuprawnionych, </w:t>
      </w:r>
    </w:p>
    <w:p w14:paraId="001F4F27"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skuteczne mechanizmy organizacyjne i techniczne uniemożliwiające Użytkownikom: </w:t>
      </w:r>
    </w:p>
    <w:p w14:paraId="4C2C422A" w14:textId="77777777" w:rsidR="00586108" w:rsidRPr="00D241C2" w:rsidRDefault="00586108">
      <w:pPr>
        <w:numPr>
          <w:ilvl w:val="2"/>
          <w:numId w:val="62"/>
        </w:numPr>
        <w:ind w:hanging="33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dokonywanie prób sprawdzania, testowania i omijania zabezpieczeń systemów teleinformatycznych DCOPiH,  </w:t>
      </w:r>
    </w:p>
    <w:p w14:paraId="58F32B89" w14:textId="77777777" w:rsidR="00586108" w:rsidRPr="00D241C2" w:rsidRDefault="00586108">
      <w:pPr>
        <w:numPr>
          <w:ilvl w:val="2"/>
          <w:numId w:val="62"/>
        </w:numPr>
        <w:ind w:hanging="33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podejmowanie działań, które pośrednio lub bezpośrednio mogą prowadzić do naruszenia bezpieczeństwa udostępnionych systemów lub zasobów teleinformatycznych.  </w:t>
      </w:r>
    </w:p>
    <w:p w14:paraId="03DA0CAD" w14:textId="77777777" w:rsidR="00586108" w:rsidRPr="00D241C2" w:rsidRDefault="00586108">
      <w:pPr>
        <w:pStyle w:val="Akapitzlist"/>
        <w:numPr>
          <w:ilvl w:val="0"/>
          <w:numId w:val="62"/>
        </w:numPr>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bezpieczeństwo informacji przesyłanej w związku z realizacją zadań na rzecz DCOPiH, a w szczególności musi: </w:t>
      </w:r>
    </w:p>
    <w:p w14:paraId="5F24FD85"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ochronę poufności oraz integralności informacji przesyłanej publicznymi kanałami transmisyjnymi, </w:t>
      </w:r>
    </w:p>
    <w:p w14:paraId="291ECBC2"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że wszystkie osoby mające dostęp do informacji chronionych lub szczególnie chronionych podpisały klauzule poufności, </w:t>
      </w:r>
    </w:p>
    <w:p w14:paraId="1D7B8F4B"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stosować szyfrowane komunikacji w oparciu o rozwiązania zapewniające poziom bezpieczeństwa, co najmniej równy temu jaki zapewniają protokoły TLS w wersji co najmniej 1.2 lub VPN; </w:t>
      </w:r>
    </w:p>
    <w:p w14:paraId="28350478"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stosować sposób dostępu do infrastruktury informatycznej DCOPiH za pomocą narzędzi wskazanych przez IT DCOPiH.</w:t>
      </w:r>
    </w:p>
    <w:p w14:paraId="14F9295E" w14:textId="77777777" w:rsidR="00586108" w:rsidRPr="00D241C2" w:rsidRDefault="00586108">
      <w:pPr>
        <w:numPr>
          <w:ilvl w:val="0"/>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Wykonawca musi zidentyfikować i udokumentować łańcuch dostaw związany z realizacją Umowy. Musi zapewnić, że jego podwykonawcy zapewniają taki sam poziom bezpieczeństwa jaki spełnia on sam w odniesieniu do DCOPiH. Wykonawca odpowiada za zapewnienie bezpieczeństwa w całym łańcuchu dostaw produktów i usług, za który jest odpowiedzialny zgodnie z zawartą Umową. Wytyczne do realizacji tego wymagania określają najlepsze praktyki zawarte w wytycznych normy PN-ISO/IEC 27002.</w:t>
      </w:r>
    </w:p>
    <w:p w14:paraId="35B4B059" w14:textId="77777777" w:rsidR="00586108" w:rsidRPr="00D241C2" w:rsidRDefault="00586108" w:rsidP="00586108">
      <w:pPr>
        <w:ind w:left="708"/>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zapewnić bezpieczeństwo wykorzystywanego personelu </w:t>
      </w:r>
      <w:proofErr w:type="gramStart"/>
      <w:r w:rsidRPr="00D241C2">
        <w:rPr>
          <w:rFonts w:ascii="Nunito Sans 10pt Light" w:eastAsia="Nunito Sans 10pt Light" w:hAnsi="Nunito Sans 10pt Light" w:cs="Nunito Sans 10pt Light"/>
          <w:sz w:val="16"/>
          <w:szCs w:val="16"/>
        </w:rPr>
        <w:t>zgodnie  z</w:t>
      </w:r>
      <w:proofErr w:type="gramEnd"/>
      <w:r w:rsidRPr="00D241C2">
        <w:rPr>
          <w:rFonts w:ascii="Nunito Sans 10pt Light" w:eastAsia="Nunito Sans 10pt Light" w:hAnsi="Nunito Sans 10pt Light" w:cs="Nunito Sans 10pt Light"/>
          <w:sz w:val="16"/>
          <w:szCs w:val="16"/>
        </w:rPr>
        <w:t xml:space="preserve"> najlepszymi praktykami określonymi w normie PN-ISO/IEC 27002, adekwatnie do zadań realizowanych na rzecz DCOPiH. W szczególności, musi posiadać i realizować udokumentowane polityki dotyczące jego personelu, które obejmują przekazanie własnemu personelowi, realizującemu zadania na rzecz DCOPiH, informacji o wymaganiach bezpieczeństwa współpracy z DCOPiH.</w:t>
      </w:r>
    </w:p>
    <w:p w14:paraId="6FDE1ED2" w14:textId="77777777" w:rsidR="00586108" w:rsidRPr="00D241C2" w:rsidRDefault="00586108">
      <w:pPr>
        <w:numPr>
          <w:ilvl w:val="0"/>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właściwe użycie aktywów, powierzonych przez DCOPiH, wykorzystywanych w pracach na rzecz DCOPiH zgodnie z najlepszymi praktykami </w:t>
      </w:r>
      <w:proofErr w:type="gramStart"/>
      <w:r w:rsidRPr="00D241C2">
        <w:rPr>
          <w:rFonts w:ascii="Nunito Sans 10pt Light" w:eastAsia="Nunito Sans 10pt Light" w:hAnsi="Nunito Sans 10pt Light" w:cs="Nunito Sans 10pt Light"/>
          <w:sz w:val="16"/>
          <w:szCs w:val="16"/>
        </w:rPr>
        <w:t>określonymi  w</w:t>
      </w:r>
      <w:proofErr w:type="gramEnd"/>
      <w:r w:rsidRPr="00D241C2">
        <w:rPr>
          <w:rFonts w:ascii="Nunito Sans 10pt Light" w:eastAsia="Nunito Sans 10pt Light" w:hAnsi="Nunito Sans 10pt Light" w:cs="Nunito Sans 10pt Light"/>
          <w:sz w:val="16"/>
          <w:szCs w:val="16"/>
        </w:rPr>
        <w:t xml:space="preserve"> normie PN-ISO/IEC 27002. W szczególności wymaganym </w:t>
      </w:r>
      <w:proofErr w:type="gramStart"/>
      <w:r w:rsidRPr="00D241C2">
        <w:rPr>
          <w:rFonts w:ascii="Nunito Sans 10pt Light" w:eastAsia="Nunito Sans 10pt Light" w:hAnsi="Nunito Sans 10pt Light" w:cs="Nunito Sans 10pt Light"/>
          <w:sz w:val="16"/>
          <w:szCs w:val="16"/>
        </w:rPr>
        <w:t>jest</w:t>
      </w:r>
      <w:proofErr w:type="gramEnd"/>
      <w:r w:rsidRPr="00D241C2">
        <w:rPr>
          <w:rFonts w:ascii="Nunito Sans 10pt Light" w:eastAsia="Nunito Sans 10pt Light" w:hAnsi="Nunito Sans 10pt Light" w:cs="Nunito Sans 10pt Light"/>
          <w:sz w:val="16"/>
          <w:szCs w:val="16"/>
        </w:rPr>
        <w:t xml:space="preserve"> aby: </w:t>
      </w:r>
    </w:p>
    <w:p w14:paraId="37514BFC"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użytkownicy tych aktywów posiadali świadomość </w:t>
      </w:r>
      <w:proofErr w:type="gramStart"/>
      <w:r w:rsidRPr="00D241C2">
        <w:rPr>
          <w:rFonts w:ascii="Nunito Sans 10pt Light" w:eastAsia="Nunito Sans 10pt Light" w:hAnsi="Nunito Sans 10pt Light" w:cs="Nunito Sans 10pt Light"/>
          <w:sz w:val="16"/>
          <w:szCs w:val="16"/>
        </w:rPr>
        <w:t>odnośnie</w:t>
      </w:r>
      <w:proofErr w:type="gramEnd"/>
      <w:r w:rsidRPr="00D241C2">
        <w:rPr>
          <w:rFonts w:ascii="Nunito Sans 10pt Light" w:eastAsia="Nunito Sans 10pt Light" w:hAnsi="Nunito Sans 10pt Light" w:cs="Nunito Sans 10pt Light"/>
          <w:sz w:val="16"/>
          <w:szCs w:val="16"/>
        </w:rPr>
        <w:t xml:space="preserve"> bezpiecznego </w:t>
      </w:r>
      <w:proofErr w:type="gramStart"/>
      <w:r w:rsidRPr="00D241C2">
        <w:rPr>
          <w:rFonts w:ascii="Nunito Sans 10pt Light" w:eastAsia="Nunito Sans 10pt Light" w:hAnsi="Nunito Sans 10pt Light" w:cs="Nunito Sans 10pt Light"/>
          <w:sz w:val="16"/>
          <w:szCs w:val="16"/>
        </w:rPr>
        <w:t>korzystania  z</w:t>
      </w:r>
      <w:proofErr w:type="gramEnd"/>
      <w:r w:rsidRPr="00D241C2">
        <w:rPr>
          <w:rFonts w:ascii="Nunito Sans 10pt Light" w:eastAsia="Nunito Sans 10pt Light" w:hAnsi="Nunito Sans 10pt Light" w:cs="Nunito Sans 10pt Light"/>
          <w:sz w:val="16"/>
          <w:szCs w:val="16"/>
        </w:rPr>
        <w:t xml:space="preserve"> udostępnionych aktywów, </w:t>
      </w:r>
    </w:p>
    <w:p w14:paraId="44DCD964"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 zakończeniu realizacji zleconych zadań użytkownicy zwrócili aktywa </w:t>
      </w:r>
      <w:proofErr w:type="gramStart"/>
      <w:r w:rsidRPr="00D241C2">
        <w:rPr>
          <w:rFonts w:ascii="Nunito Sans 10pt Light" w:eastAsia="Nunito Sans 10pt Light" w:hAnsi="Nunito Sans 10pt Light" w:cs="Nunito Sans 10pt Light"/>
          <w:sz w:val="16"/>
          <w:szCs w:val="16"/>
        </w:rPr>
        <w:t>lub,  w</w:t>
      </w:r>
      <w:proofErr w:type="gramEnd"/>
      <w:r w:rsidRPr="00D241C2">
        <w:rPr>
          <w:rFonts w:ascii="Nunito Sans 10pt Light" w:eastAsia="Nunito Sans 10pt Light" w:hAnsi="Nunito Sans 10pt Light" w:cs="Nunito Sans 10pt Light"/>
          <w:sz w:val="16"/>
          <w:szCs w:val="16"/>
        </w:rPr>
        <w:t xml:space="preserve"> </w:t>
      </w:r>
      <w:proofErr w:type="gramStart"/>
      <w:r w:rsidRPr="00D241C2">
        <w:rPr>
          <w:rFonts w:ascii="Nunito Sans 10pt Light" w:eastAsia="Nunito Sans 10pt Light" w:hAnsi="Nunito Sans 10pt Light" w:cs="Nunito Sans 10pt Light"/>
          <w:sz w:val="16"/>
          <w:szCs w:val="16"/>
        </w:rPr>
        <w:t>przypadku</w:t>
      </w:r>
      <w:proofErr w:type="gramEnd"/>
      <w:r w:rsidRPr="00D241C2">
        <w:rPr>
          <w:rFonts w:ascii="Nunito Sans 10pt Light" w:eastAsia="Nunito Sans 10pt Light" w:hAnsi="Nunito Sans 10pt Light" w:cs="Nunito Sans 10pt Light"/>
          <w:sz w:val="16"/>
          <w:szCs w:val="16"/>
        </w:rPr>
        <w:t xml:space="preserve"> gdy są to dane, usunęli je w skuteczny sposób. </w:t>
      </w:r>
    </w:p>
    <w:p w14:paraId="678C98CF" w14:textId="77777777" w:rsidR="00586108" w:rsidRPr="00D241C2" w:rsidRDefault="00586108">
      <w:pPr>
        <w:numPr>
          <w:ilvl w:val="0"/>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zapewnić bezpieczeństwo wymiennych nośników danych wykorzystywanych w związku z realizacją zadań na rzecz DCOPiH zgodnie z najlepszymi praktykami określonymi w normie PN-ISO/IEC 27002. W szczególności musi: </w:t>
      </w:r>
    </w:p>
    <w:p w14:paraId="17CF21FB"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posiadać i realizować polityki dotyczące bezpiecznego usuwania danych z nośników zawierających dane związane z realizacją zadań na rzecz DCOPiH, zapewniając skuteczne usuwanie, </w:t>
      </w:r>
    </w:p>
    <w:p w14:paraId="0057596D" w14:textId="77777777" w:rsidR="00586108" w:rsidRPr="00D241C2" w:rsidRDefault="00586108">
      <w:pPr>
        <w:numPr>
          <w:ilvl w:val="1"/>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posiadać i realizować polityki bezpiecznego przekazywania nośników zawierających dane związane z realizacją zadań na rzecz DCOPiH, zapewniając skuteczną ochronę danych. </w:t>
      </w:r>
    </w:p>
    <w:p w14:paraId="320E69C3" w14:textId="77777777" w:rsidR="00586108" w:rsidRPr="00D241C2" w:rsidRDefault="00586108">
      <w:pPr>
        <w:numPr>
          <w:ilvl w:val="0"/>
          <w:numId w:val="62"/>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Wszelkie oprogramowanie wykorzystywane w ramach realizacji przez Wykonawcę przedmiotu Umowy musi być użytkowane z poszanowaniem praw własności </w:t>
      </w:r>
      <w:proofErr w:type="gramStart"/>
      <w:r w:rsidRPr="00D241C2">
        <w:rPr>
          <w:rFonts w:ascii="Nunito Sans 10pt Light" w:eastAsia="Nunito Sans 10pt Light" w:hAnsi="Nunito Sans 10pt Light" w:cs="Nunito Sans 10pt Light"/>
          <w:sz w:val="16"/>
          <w:szCs w:val="16"/>
        </w:rPr>
        <w:t>intelektualnej,  w</w:t>
      </w:r>
      <w:proofErr w:type="gramEnd"/>
      <w:r w:rsidRPr="00D241C2">
        <w:rPr>
          <w:rFonts w:ascii="Nunito Sans 10pt Light" w:eastAsia="Nunito Sans 10pt Light" w:hAnsi="Nunito Sans 10pt Light" w:cs="Nunito Sans 10pt Light"/>
          <w:sz w:val="16"/>
          <w:szCs w:val="16"/>
        </w:rPr>
        <w:t xml:space="preserve"> szczególności zgodnie z ustawą o prawie autorskim i prawach pokrewnych.  </w:t>
      </w:r>
    </w:p>
    <w:p w14:paraId="6DFC3C66"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4. BEZPIECZEŃSTWO INFRASTRUKTURY </w:t>
      </w:r>
    </w:p>
    <w:p w14:paraId="00A60620"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Do środowiska teleinformatycznego DCOPiH mogą być podłączane wyłącznie komputery i urządzenia spełniające minimalne wymagania bezpieczeństwa, w szczególności: </w:t>
      </w:r>
    </w:p>
    <w:p w14:paraId="7C45B0D8"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system </w:t>
      </w:r>
      <w:r w:rsidRPr="00D241C2">
        <w:rPr>
          <w:rFonts w:ascii="Nunito Sans 10pt Light" w:hAnsi="Nunito Sans 10pt Light"/>
          <w:sz w:val="16"/>
          <w:szCs w:val="16"/>
        </w:rPr>
        <w:tab/>
      </w:r>
      <w:r w:rsidRPr="00D241C2">
        <w:rPr>
          <w:rFonts w:ascii="Nunito Sans 10pt Light" w:eastAsia="Nunito Sans 10pt Light" w:hAnsi="Nunito Sans 10pt Light" w:cs="Nunito Sans 10pt Light"/>
          <w:sz w:val="16"/>
          <w:szCs w:val="16"/>
        </w:rPr>
        <w:t xml:space="preserve">operacyjny </w:t>
      </w:r>
      <w:r w:rsidRPr="00D241C2">
        <w:rPr>
          <w:rFonts w:ascii="Nunito Sans 10pt Light" w:hAnsi="Nunito Sans 10pt Light"/>
          <w:sz w:val="16"/>
          <w:szCs w:val="16"/>
        </w:rPr>
        <w:tab/>
      </w:r>
      <w:r w:rsidRPr="00D241C2">
        <w:rPr>
          <w:rFonts w:ascii="Nunito Sans 10pt Light" w:eastAsia="Nunito Sans 10pt Light" w:hAnsi="Nunito Sans 10pt Light" w:cs="Nunito Sans 10pt Light"/>
          <w:sz w:val="16"/>
          <w:szCs w:val="16"/>
        </w:rPr>
        <w:t xml:space="preserve">posiada </w:t>
      </w:r>
      <w:r w:rsidRPr="00D241C2">
        <w:rPr>
          <w:rFonts w:ascii="Nunito Sans 10pt Light" w:hAnsi="Nunito Sans 10pt Light"/>
          <w:sz w:val="16"/>
          <w:szCs w:val="16"/>
        </w:rPr>
        <w:tab/>
      </w:r>
      <w:r w:rsidRPr="00D241C2">
        <w:rPr>
          <w:rFonts w:ascii="Nunito Sans 10pt Light" w:eastAsia="Nunito Sans 10pt Light" w:hAnsi="Nunito Sans 10pt Light" w:cs="Nunito Sans 10pt Light"/>
          <w:sz w:val="16"/>
          <w:szCs w:val="16"/>
        </w:rPr>
        <w:t xml:space="preserve">zainstalowane </w:t>
      </w:r>
      <w:r w:rsidRPr="00D241C2">
        <w:rPr>
          <w:rFonts w:ascii="Nunito Sans 10pt Light" w:hAnsi="Nunito Sans 10pt Light"/>
          <w:sz w:val="16"/>
          <w:szCs w:val="16"/>
        </w:rPr>
        <w:tab/>
      </w:r>
      <w:r w:rsidRPr="00D241C2">
        <w:rPr>
          <w:rFonts w:ascii="Nunito Sans 10pt Light" w:eastAsia="Nunito Sans 10pt Light" w:hAnsi="Nunito Sans 10pt Light" w:cs="Nunito Sans 10pt Light"/>
          <w:sz w:val="16"/>
          <w:szCs w:val="16"/>
        </w:rPr>
        <w:t xml:space="preserve">wszystkie dostępne </w:t>
      </w:r>
      <w:r w:rsidRPr="00D241C2">
        <w:rPr>
          <w:rFonts w:ascii="Nunito Sans 10pt Light" w:hAnsi="Nunito Sans 10pt Light"/>
          <w:sz w:val="16"/>
          <w:szCs w:val="16"/>
        </w:rPr>
        <w:tab/>
      </w:r>
      <w:r w:rsidRPr="00D241C2">
        <w:rPr>
          <w:rFonts w:ascii="Nunito Sans 10pt Light" w:eastAsia="Nunito Sans 10pt Light" w:hAnsi="Nunito Sans 10pt Light" w:cs="Nunito Sans 10pt Light"/>
          <w:sz w:val="16"/>
          <w:szCs w:val="16"/>
        </w:rPr>
        <w:t xml:space="preserve">aktualizacje zabezpieczeń, </w:t>
      </w:r>
    </w:p>
    <w:p w14:paraId="189E49A8"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Zwartość dysków twardych jest zaszyfrowana, </w:t>
      </w:r>
    </w:p>
    <w:p w14:paraId="0B7C625D"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system antywirusowy jest zainstalowany w systemie operacyjnym, a jego sygnatury są aktualne, </w:t>
      </w:r>
    </w:p>
    <w:p w14:paraId="3DD64355"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firewall jest uruchomiony w systemie operacyjnym i posiada właściwą konfigurację, odpowiadającą wykonywanym obowiązkom pracowniczym przez Użytkowników komputera, </w:t>
      </w:r>
    </w:p>
    <w:p w14:paraId="5FE1DA89"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zainstalowane na komputerze oprogramowanie pochodzi z zaufanych źródeł, </w:t>
      </w:r>
    </w:p>
    <w:p w14:paraId="76899E9F"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zainstalowane oprogramowanie uzyskało akceptację IT DCOPiH</w:t>
      </w:r>
    </w:p>
    <w:p w14:paraId="18972656" w14:textId="77777777" w:rsidR="00586108" w:rsidRPr="00D241C2" w:rsidRDefault="00586108">
      <w:pPr>
        <w:numPr>
          <w:ilvl w:val="1"/>
          <w:numId w:val="63"/>
        </w:numPr>
        <w:ind w:hanging="72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oprogramowanie jest zainstalowane zgodnie z postanowieniami licencji producenta oprogramowania. </w:t>
      </w:r>
    </w:p>
    <w:p w14:paraId="79A66C5B"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Zabrania się Wykonawcy samodzielnego dokonywania zmian w konfiguracji i oprogramowaniu urządzeń udostępnionych przez DCOPiH do realizacji dostępu do środowiska teleinformatycznego DCOPiH, w tym w szczególności podejmowania jakichkolwiek działań powodujących nieskuteczność zastosowanych środków technicznych służących zapewnienia bezpieczeństwa. </w:t>
      </w:r>
    </w:p>
    <w:p w14:paraId="0097EB54"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Urządzenia Wykonawcy, wykorzystywane przez niego do realizacji dostępu do środowiska teleinformatycznego DCOPiH nie mogą zagrażać bezpieczeństwu informacji. W szczególności Wykonawca zobowiązany jest do zastosowania odpowiednich zabezpieczeń chroniących przed złośliwym oprogramowaniem.  </w:t>
      </w:r>
    </w:p>
    <w:p w14:paraId="5F2BAA30"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Urządzenia Wykonawcy, o których mowa w ust. 2 muszą być chronione w sposób uniemożliwiający bezpośrednie lub pośrednie pozyskanie przez osoby nieupoważnione dostępu do środowiska teleinformatycznego DCOPiH. Wykonawca w szczególności ma obowiązek wyeliminować możliwość przejęcia kontroli nad tymi urządzeniami lub ich wykorzystania w trakcie komunikacji.  </w:t>
      </w:r>
    </w:p>
    <w:p w14:paraId="292CE7E1"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Urządzenia oraz oprogramowanie, z których korzysta Wykonawca nie mogą powodować wykorzystania środowisk teleinformatycznych DCOPiH (w tym zasobów sieciowych) ponad zakres niezbędny do wykonywania działań niezbędnych do realizacji przedmiotu Umowy oraz wynikających z zakresu przyznanego dostępu oraz powodować niedostępność środowiska.  W przypadku wykrycia działania powodującego negatywny wpływ na środowisko teleinformatyczne DCOPiH, IT DCOPiH może bez uprzedzenia dokonać blokady uwierzytelnienia użytkownika w systemach informatycznych DCOPiH, w tym uniemożliwić dostęp do sieci DCOPiH.</w:t>
      </w:r>
    </w:p>
    <w:p w14:paraId="3AC86C05"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Zabrania się podejmowania prób sprawdzania, testowania i omijania zabezpieczeń systemów informatycznych DCOPiH, z wyłączeniem zadań realizowanych na mocy Umowy dotyczącej przeprowadzenia autoryzowanych testów bezpieczeństwa. </w:t>
      </w:r>
    </w:p>
    <w:p w14:paraId="35E4C805" w14:textId="77777777" w:rsidR="00586108" w:rsidRPr="00D241C2" w:rsidRDefault="00586108">
      <w:pPr>
        <w:numPr>
          <w:ilvl w:val="0"/>
          <w:numId w:val="63"/>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DCOPiH zastrzega sobie prawo do pełnej kontroli udostępnionych, jak i będących własnością Wykonawcy urządzeń, z których realizowany jest dostęp do środowiska teleinformatycznego DCOPiH. </w:t>
      </w:r>
    </w:p>
    <w:p w14:paraId="24DA373E"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5. STOSOWANIE ZABEZPIECZEŃ KRYPTOGRAFICZNYCH </w:t>
      </w:r>
    </w:p>
    <w:p w14:paraId="62860DAD" w14:textId="77777777" w:rsidR="00586108" w:rsidRPr="00D241C2" w:rsidRDefault="00586108">
      <w:pPr>
        <w:numPr>
          <w:ilvl w:val="0"/>
          <w:numId w:val="64"/>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celu ochrony poufności przesyłanych oraz przechowywanych danych stosuje się zabezpieczenia kryptograficzne. Zabezpieczenia powinny być zgodne z wymaganiami prawnymi oraz regulacjami wewnętrznymi, w szczególności należy stosować zabezpieczenia kryptograficzne: </w:t>
      </w:r>
    </w:p>
    <w:p w14:paraId="4BC7A2FA" w14:textId="77777777" w:rsidR="00586108" w:rsidRPr="00D241C2" w:rsidRDefault="00586108">
      <w:pPr>
        <w:numPr>
          <w:ilvl w:val="1"/>
          <w:numId w:val="6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 dyskach twardych wszystkich komputerów, </w:t>
      </w:r>
    </w:p>
    <w:p w14:paraId="44C437B2" w14:textId="77777777" w:rsidR="00586108" w:rsidRPr="00D241C2" w:rsidRDefault="00586108">
      <w:pPr>
        <w:numPr>
          <w:ilvl w:val="1"/>
          <w:numId w:val="6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 pamięciach wymiennych typu pendrive, dysk zewnętrzny </w:t>
      </w:r>
      <w:proofErr w:type="spellStart"/>
      <w:r w:rsidRPr="00D241C2">
        <w:rPr>
          <w:rFonts w:ascii="Nunito Sans 10pt Light" w:eastAsia="Nunito Sans 10pt Light" w:hAnsi="Nunito Sans 10pt Light" w:cs="Nunito Sans 10pt Light"/>
          <w:sz w:val="16"/>
          <w:szCs w:val="16"/>
        </w:rPr>
        <w:t>itp</w:t>
      </w:r>
      <w:proofErr w:type="spellEnd"/>
    </w:p>
    <w:p w14:paraId="36999091" w14:textId="77777777" w:rsidR="00586108" w:rsidRPr="00D241C2" w:rsidRDefault="00586108">
      <w:pPr>
        <w:numPr>
          <w:ilvl w:val="1"/>
          <w:numId w:val="6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 nośnikach kopii zapasowych przechowywanych poza systemem informatycznym DCOPiH, </w:t>
      </w:r>
    </w:p>
    <w:p w14:paraId="3C4BC98B" w14:textId="77777777" w:rsidR="00586108" w:rsidRPr="00D241C2" w:rsidRDefault="00586108">
      <w:pPr>
        <w:numPr>
          <w:ilvl w:val="1"/>
          <w:numId w:val="6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tunelach VPN, </w:t>
      </w:r>
    </w:p>
    <w:p w14:paraId="427F9C2F" w14:textId="77777777" w:rsidR="00586108" w:rsidRPr="00D241C2" w:rsidRDefault="00586108">
      <w:pPr>
        <w:numPr>
          <w:ilvl w:val="1"/>
          <w:numId w:val="6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korespondencji elektronicznej, w trakcie przesyłania danych objętych ochroną, w szczególności dane osobowe. </w:t>
      </w:r>
    </w:p>
    <w:p w14:paraId="349783E0" w14:textId="77777777" w:rsidR="00586108" w:rsidRPr="00D241C2" w:rsidRDefault="00586108">
      <w:pPr>
        <w:numPr>
          <w:ilvl w:val="0"/>
          <w:numId w:val="64"/>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Zakres stosowanych rozwiązań kryptograficznych powinien obejmować minimum dane znajdujące się na nośnikach, które objęte są ochroną ze względu na wymagania utrzymania odpowiedniego poziomu poufności. </w:t>
      </w:r>
    </w:p>
    <w:p w14:paraId="33AB092F" w14:textId="77777777" w:rsidR="00586108" w:rsidRPr="00D241C2" w:rsidRDefault="00586108">
      <w:pPr>
        <w:numPr>
          <w:ilvl w:val="0"/>
          <w:numId w:val="64"/>
        </w:numPr>
        <w:ind w:hanging="39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Rozwiązania kryptograficzne powinny wykorzystywać algorytm AES (lub mocniejszy) o długości klucza minimum 128 bit. </w:t>
      </w:r>
    </w:p>
    <w:p w14:paraId="438C1DA0"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6. DOSTĘP ZDALNY </w:t>
      </w:r>
    </w:p>
    <w:p w14:paraId="71595CE3" w14:textId="77777777" w:rsidR="00586108" w:rsidRPr="00D241C2" w:rsidRDefault="00586108">
      <w:pPr>
        <w:numPr>
          <w:ilvl w:val="0"/>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Dostęp zdalny Wykonawców, możliwy jest na zasadach i na czas określony zapisami Umowy i tylko po spełnieniu warunków wymienionych w niniejszej Polityce. </w:t>
      </w:r>
    </w:p>
    <w:p w14:paraId="0C4D6189" w14:textId="77777777" w:rsidR="00586108" w:rsidRPr="00D241C2" w:rsidRDefault="00586108">
      <w:pPr>
        <w:numPr>
          <w:ilvl w:val="0"/>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Wniosek o dostęp zdalny dla przedstawicieli Wykonawcy w zakresie wynikającym z realizowanych zadań, składa Wykonawca zgodnie z wewnętrznymi procedurami. </w:t>
      </w:r>
    </w:p>
    <w:p w14:paraId="0FA37BFF" w14:textId="77777777" w:rsidR="00586108" w:rsidRPr="00D241C2" w:rsidRDefault="00586108">
      <w:pPr>
        <w:numPr>
          <w:ilvl w:val="0"/>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zapewnić bezpieczeństwo wykonywania na rzecz DCOPiH pracy zdalnej oraz wykorzystywanych urządzeń mobilnych zgodnie z najlepszymi praktykami określonymi normie PN-ISO/IEC 27002 W szczególności musi posiadać i realizować udokumentowaną politykę korzystania z urządzeń mobilnych, która zapewnia: </w:t>
      </w:r>
    </w:p>
    <w:p w14:paraId="0DD89418"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ochronę fizyczną urządzeń przenośnych (smartphone/tablety/notebooki), </w:t>
      </w:r>
    </w:p>
    <w:p w14:paraId="48B627DF"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nadzór nad oprogramowaniem instalowanym na urządzeniach mobilnych oraz stosowania uaktualnień, </w:t>
      </w:r>
    </w:p>
    <w:p w14:paraId="0F2476F9"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zarządzanie uprawnieniami dostępu do urządzeń mobilnych, </w:t>
      </w:r>
    </w:p>
    <w:p w14:paraId="04F4E396"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ochronę urządzeń mobilnych przed szkodliwym oprogramowaniem, </w:t>
      </w:r>
    </w:p>
    <w:p w14:paraId="41CB9CA7"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zarządzanie technikami kryptograficznymi, które zapewnią bezpieczeństwo przechowywanych danych, </w:t>
      </w:r>
    </w:p>
    <w:p w14:paraId="3B457E1F"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ograniczenia w połączeniach do usług informacyjnych, </w:t>
      </w:r>
    </w:p>
    <w:p w14:paraId="740441BA"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zasady wykonywania kopii bezpieczeństwa, </w:t>
      </w:r>
    </w:p>
    <w:p w14:paraId="625A6DEF"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bezpieczeństwo zdalnego zarządzania urządzeniami. </w:t>
      </w:r>
    </w:p>
    <w:p w14:paraId="42386348" w14:textId="77777777" w:rsidR="00586108" w:rsidRPr="00D241C2" w:rsidRDefault="00586108">
      <w:pPr>
        <w:numPr>
          <w:ilvl w:val="0"/>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bezpieczeństwo pracy zdalnej w środowisku teleinformatycznym DCOPiH. W szczególności: </w:t>
      </w:r>
    </w:p>
    <w:p w14:paraId="0845ABDC"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dostęp do zasobów DCOPiH musi być realizowany wyłącznie z wykorzystaniem środowiska teleinformatycznego i informacji udostępnionych przez DCOPiH, </w:t>
      </w:r>
    </w:p>
    <w:p w14:paraId="73DEBD35"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dostęp do zasobów DCOPiH musi być wykorzystywany tylko w celach i zakresie określonym przez DCOPiH, </w:t>
      </w:r>
    </w:p>
    <w:p w14:paraId="430D937D"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przedstawiciele Wykonawcy posługują się wyłącznie indywidualnym loginem służącym do identyfikacji w systemach informatycznych DCOPiH; zabronione jest współdzielenie loginów i haseł, </w:t>
      </w:r>
    </w:p>
    <w:p w14:paraId="7ADFF85A"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Użytkownicy ze strony Wykonawcy, korzystający ze zdalnego dostępu zobowiązani są do zapewnienia ochrony fizycznej zasobów oraz zachowania poufności informacji niezbędnych do korzystania ze zdalnego dostępu, </w:t>
      </w:r>
    </w:p>
    <w:p w14:paraId="7D477BA5"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wykorzystanie zdalnego dostępu musi być realizowane warunkach, które będą zabezpieczały przed ujawnieniem informacji poufnych, </w:t>
      </w:r>
    </w:p>
    <w:p w14:paraId="3A5F58F6"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zabronione jest testowanie i wykorzystywanie podatności w zdalnym dostępie zidentyfikowanych przez osoby korzystające ze zdalnego dostępu, </w:t>
      </w:r>
    </w:p>
    <w:p w14:paraId="76E49E1F"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wszelkie wykryte podatności muszą być niezwłocznie zgłoszone do IT DCOPiH, </w:t>
      </w:r>
    </w:p>
    <w:p w14:paraId="3B92F36A"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osoby korzystające ze zdalnego dostępu muszą zapewnić, że zdalny komputer nie jest jednocześnie podłączony do innej sieci komputerowej, ewentualnie </w:t>
      </w:r>
      <w:proofErr w:type="gramStart"/>
      <w:r w:rsidRPr="00D241C2">
        <w:rPr>
          <w:rFonts w:ascii="Nunito Sans 10pt Light" w:eastAsia="Nunito Sans 10pt Light" w:hAnsi="Nunito Sans 10pt Light" w:cs="Nunito Sans 10pt Light"/>
          <w:sz w:val="16"/>
          <w:szCs w:val="16"/>
        </w:rPr>
        <w:t>za wyjątkiem</w:t>
      </w:r>
      <w:proofErr w:type="gramEnd"/>
      <w:r w:rsidRPr="00D241C2">
        <w:rPr>
          <w:rFonts w:ascii="Nunito Sans 10pt Light" w:eastAsia="Nunito Sans 10pt Light" w:hAnsi="Nunito Sans 10pt Light" w:cs="Nunito Sans 10pt Light"/>
          <w:sz w:val="16"/>
          <w:szCs w:val="16"/>
        </w:rPr>
        <w:t xml:space="preserve"> sieci komputerowej DCOPiH, </w:t>
      </w:r>
    </w:p>
    <w:p w14:paraId="0F90EF92"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osoby korzystające ze zdalnego dostępu muszą zapewnić, że zdalny komputer posiada zainstalowane aktualne oprogramowanie chroniące przez złośliwym kodem, które posiada aktualizowaną bazę sygnatur, </w:t>
      </w:r>
    </w:p>
    <w:p w14:paraId="46436125"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IT DCOPiH ma prawo do ciągłego monitorowania wszelkiej aktywności sieciowej w systemach należących do DCOPiH, </w:t>
      </w:r>
    </w:p>
    <w:p w14:paraId="21F2AF9F" w14:textId="77777777" w:rsidR="00586108" w:rsidRPr="00D241C2" w:rsidRDefault="00586108">
      <w:pPr>
        <w:numPr>
          <w:ilvl w:val="1"/>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DCOPiH ma prawo do rejestrowania, przechowywania i wykorzystania w celach dowodowych wszelkich zdarzeń związanych z realizacją zdalnego dostępu. </w:t>
      </w:r>
    </w:p>
    <w:p w14:paraId="76481ECE" w14:textId="77777777" w:rsidR="00586108" w:rsidRPr="00D241C2" w:rsidRDefault="00586108">
      <w:pPr>
        <w:numPr>
          <w:ilvl w:val="0"/>
          <w:numId w:val="6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Zabrania się dostępu zdalnego z komputerów dostępnych publicznie (nie zarządzanych przez DCOPiH, bądź Wykonawcę), np. kawiarnie internetowe, dworce i lotniska itp. </w:t>
      </w:r>
    </w:p>
    <w:p w14:paraId="47D2BFF1"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7. BEZPIECZEŃSTWO ŚRODOWISK PRODUKCYJNYCH DCOPIH </w:t>
      </w:r>
    </w:p>
    <w:p w14:paraId="7B1A6B2C" w14:textId="77777777" w:rsidR="00586108" w:rsidRPr="00D241C2" w:rsidRDefault="00586108">
      <w:pPr>
        <w:numPr>
          <w:ilvl w:val="0"/>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ramach dostępu zabrania się Wykonawcy trwale usuwać dane, przeprowadzać jakiekolwiek operacje na dyskach mogące prowadzić do ich uszkodzenia lub utraty danych, w szczególności ich formatowania.  </w:t>
      </w:r>
    </w:p>
    <w:p w14:paraId="3F8E6308" w14:textId="77777777" w:rsidR="00586108" w:rsidRPr="00D241C2" w:rsidRDefault="00586108">
      <w:pPr>
        <w:numPr>
          <w:ilvl w:val="0"/>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Dla środowisk produkcyjnych (oddanych do eksploatacji) Wykonawca, przed przystąpieniem do prac, przedstawia scenariusz planowanych prac wraz z oceną ryzyka podejmowanych czynności. Wykonawca odpowiada za odstępstwa od przedstawionego scenariusza. Scenariusz powinien obejmować: </w:t>
      </w:r>
    </w:p>
    <w:p w14:paraId="547A010C" w14:textId="77777777" w:rsidR="00586108" w:rsidRPr="00D241C2" w:rsidRDefault="00586108">
      <w:pPr>
        <w:numPr>
          <w:ilvl w:val="1"/>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kto będzie prowadził prace, </w:t>
      </w:r>
    </w:p>
    <w:p w14:paraId="67870CB6" w14:textId="77777777" w:rsidR="00586108" w:rsidRPr="00D241C2" w:rsidRDefault="00586108">
      <w:pPr>
        <w:numPr>
          <w:ilvl w:val="1"/>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kiedy, przewidywany czas trwania, </w:t>
      </w:r>
    </w:p>
    <w:p w14:paraId="42FF9CC6" w14:textId="77777777" w:rsidR="00586108" w:rsidRPr="00D241C2" w:rsidRDefault="00586108">
      <w:pPr>
        <w:numPr>
          <w:ilvl w:val="1"/>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zakres wykonywanych prac, </w:t>
      </w:r>
    </w:p>
    <w:p w14:paraId="632E3F07" w14:textId="77777777" w:rsidR="00586108" w:rsidRPr="00D241C2" w:rsidRDefault="00586108">
      <w:pPr>
        <w:numPr>
          <w:ilvl w:val="1"/>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informację czy wymagana jest przerwa w pracy Użytkowników, </w:t>
      </w:r>
    </w:p>
    <w:p w14:paraId="0034ED5A" w14:textId="77777777" w:rsidR="00586108" w:rsidRPr="00D241C2" w:rsidRDefault="00586108">
      <w:pPr>
        <w:numPr>
          <w:ilvl w:val="1"/>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potencjalne ryzyka podejmowanych czynności. </w:t>
      </w:r>
    </w:p>
    <w:p w14:paraId="09824833" w14:textId="77777777" w:rsidR="00586108" w:rsidRPr="00D241C2" w:rsidRDefault="00586108">
      <w:pPr>
        <w:numPr>
          <w:ilvl w:val="0"/>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Przedstawiciel Wykonawcy wykonujący prace, przystępując do czynności, o których wie, że w konsekwencji doprowadzić one mogą do zniszczenia danych, musi poinformować pracownika DCOPiH odpowiedzialnego za utrzymanie tego Systemu i dopiero po jego pisemnej akceptacji może podjąć te czynności. </w:t>
      </w:r>
    </w:p>
    <w:p w14:paraId="66189056" w14:textId="77777777" w:rsidR="00586108" w:rsidRPr="00D241C2" w:rsidRDefault="00586108">
      <w:pPr>
        <w:numPr>
          <w:ilvl w:val="0"/>
          <w:numId w:val="66"/>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Wykonywanie prac polegających na standardowej obsłudze serwisowej, prac nad rozwojem programu będącego w fazie wdrażania nie wymaga każdorazowego ustalenia warunków realizacji czynności, będącej ich częścią. W ramach wykonywania tych czynności obowiązują warunki uzgodnione wcześniej. W szczególności nie wymagają każdorazowego ustalenia warunków realizacji te czynności, które wynikają z przedmiotu Umowy i nie są objęte </w:t>
      </w:r>
      <w:proofErr w:type="spellStart"/>
      <w:r w:rsidRPr="00D241C2">
        <w:rPr>
          <w:rFonts w:ascii="Nunito Sans 10pt Light" w:eastAsia="Nunito Sans 10pt Light" w:hAnsi="Nunito Sans 10pt Light" w:cs="Nunito Sans 10pt Light"/>
          <w:sz w:val="16"/>
          <w:szCs w:val="16"/>
        </w:rPr>
        <w:t>ryzykami</w:t>
      </w:r>
      <w:proofErr w:type="spellEnd"/>
      <w:r w:rsidRPr="00D241C2">
        <w:rPr>
          <w:rFonts w:ascii="Nunito Sans 10pt Light" w:eastAsia="Nunito Sans 10pt Light" w:hAnsi="Nunito Sans 10pt Light" w:cs="Nunito Sans 10pt Light"/>
          <w:sz w:val="16"/>
          <w:szCs w:val="16"/>
        </w:rPr>
        <w:t xml:space="preserve"> opisanymi w pkt. 1. Wykonywanie czynności niestandardowych wymaga każdorazowo określenia warunków. </w:t>
      </w:r>
    </w:p>
    <w:p w14:paraId="57662A38"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8.  BEZPIECZEŃSTWO PRAC PROJEKTOWYCH WYKONAWCY </w:t>
      </w:r>
    </w:p>
    <w:p w14:paraId="056E81FC" w14:textId="77777777" w:rsidR="00586108" w:rsidRPr="00D241C2" w:rsidRDefault="00586108">
      <w:pPr>
        <w:numPr>
          <w:ilvl w:val="0"/>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wykorzystywać w pracach projektowych, realizowanych na rzecz DCOPiH, najlepsze praktyki określone w normie PN-ISO/IEC 27002. W szczególności musi: </w:t>
      </w:r>
    </w:p>
    <w:p w14:paraId="7B7D59A4"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istnienie i realizację udokumentowanych punktów kontrolnych realizacji wymagań bezpieczeństwa, </w:t>
      </w:r>
    </w:p>
    <w:p w14:paraId="12E4D228"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kontrolę wersji wytwarzanego kodu oraz dokumentacji, </w:t>
      </w:r>
    </w:p>
    <w:p w14:paraId="6F5EF975"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spełnienie udokumentowanych standardów programowania, przekazanych w ramach realizacji prac, </w:t>
      </w:r>
    </w:p>
    <w:p w14:paraId="2994EECC"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realizację udokumentowanych procedur zarządzania zmianami w wytwarzanych aplikacjach, systemach. </w:t>
      </w:r>
    </w:p>
    <w:p w14:paraId="5199D429" w14:textId="77777777" w:rsidR="00586108" w:rsidRPr="00D241C2" w:rsidRDefault="00586108">
      <w:pPr>
        <w:numPr>
          <w:ilvl w:val="0"/>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Wykonawca winien zapewnić, że zmiany wprowadzane do projektowanych rozwiązań będą realizowane zgodnie z najlepszymi praktykami określonymi w normie PN-ISO/IEC 27002. W szczególności musi zapewnić, że: </w:t>
      </w:r>
    </w:p>
    <w:p w14:paraId="156D10C0"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zmiany będą rejestrowane, </w:t>
      </w:r>
    </w:p>
    <w:p w14:paraId="14283FCA"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zmiany będą zatwierdzane przez upoważnione osoby, </w:t>
      </w:r>
    </w:p>
    <w:p w14:paraId="6723D809"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będą istniały procedury zarządzania zmianami w wytwarzanych aplikacjach i systemach. </w:t>
      </w:r>
    </w:p>
    <w:p w14:paraId="6523BF30" w14:textId="77777777" w:rsidR="00586108" w:rsidRPr="00D241C2" w:rsidRDefault="00586108">
      <w:pPr>
        <w:numPr>
          <w:ilvl w:val="0"/>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zapewnić ochronę dokumentacji projektowej oraz eksploatacyjnej, tworzonej i przetwarzanej na rzecz DCOPiH, zgodnie z najlepszymi praktykami określonymi w normie PN-ISO/IEC 27002. W szczególności: </w:t>
      </w:r>
    </w:p>
    <w:p w14:paraId="276A8030"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dokumentacja może być udostępniona wyłącznie osobom mającym upoważnienie do dostępu do takiej informacji w oparciu o umowę z DCOPiH, </w:t>
      </w:r>
    </w:p>
    <w:p w14:paraId="3BC46C8E"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jest zobowiązany do oznaczania dokumentacji projektowej klasą bezpieczeństwa według klasyfikacji DCOPiH, </w:t>
      </w:r>
    </w:p>
    <w:p w14:paraId="7985697C"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dokumentacja musi być przechowywana w repozytorium zapewniającym ochronę poufności oraz integralności przechowywanej dokumentacji, </w:t>
      </w:r>
    </w:p>
    <w:p w14:paraId="0E2CBB74" w14:textId="77777777" w:rsidR="00586108" w:rsidRPr="00D241C2" w:rsidRDefault="00586108">
      <w:pPr>
        <w:numPr>
          <w:ilvl w:val="1"/>
          <w:numId w:val="67"/>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przypadku gdy dokumentacja przetwarzana jest w repozytorium zarządzanym przez Wykonawcę, Wykonawca musi rejestrować zdarzenia związane z dostępem do bezpiecznego repozytorium i przechowywać bezpiecznie zapisy nie krócej niż 3 lata. </w:t>
      </w:r>
    </w:p>
    <w:p w14:paraId="651FF8ED"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9.  BEZPIECZEŃSTWO ŚRODOWISK ROZWOJOWYCH I TESTOWYCH WYKONAWCY </w:t>
      </w:r>
    </w:p>
    <w:p w14:paraId="169D873F"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realizować prace rozwojowe z wykorzystaniem bezpiecznego środowiska rozwojowego, dla którego najlepsze praktyki określono w normie PN-ISO/IEC 27002. W szczególności Wykonawca musi zapewnić: </w:t>
      </w:r>
    </w:p>
    <w:p w14:paraId="345A4BFC" w14:textId="77777777" w:rsidR="00586108" w:rsidRPr="00D241C2" w:rsidRDefault="00586108">
      <w:pPr>
        <w:numPr>
          <w:ilvl w:val="2"/>
          <w:numId w:val="69"/>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zabezpieczenia środowiska rozwojowego i testowego adekwatne do poziomu ryzyka związanego z wykorzystaniem danych o określonym poziomie ochrony, </w:t>
      </w:r>
    </w:p>
    <w:p w14:paraId="0721E30F" w14:textId="77777777" w:rsidR="00586108" w:rsidRPr="00D241C2" w:rsidRDefault="00586108">
      <w:pPr>
        <w:numPr>
          <w:ilvl w:val="2"/>
          <w:numId w:val="69"/>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kontrolę przepływu danych od i do środowiska rozwojowego i testowego, zapewniając brak upływu danych testowych oraz brak nieuprawnionego dostępu do systemów. </w:t>
      </w:r>
    </w:p>
    <w:p w14:paraId="3A106821"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zapewnić bezpieczeństwo fizyczne środowisk rozwojowych i testowych zgodnie z najlepszymi praktykami określonymi w normie PN-ISO/IEC 27002. W szczególności Wykonawca musi: </w:t>
      </w:r>
    </w:p>
    <w:p w14:paraId="22777DE0"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bezpieczeństwo fizyczne obszaru, w którym znajdują środowiska rozwojowe i testowe, </w:t>
      </w:r>
    </w:p>
    <w:p w14:paraId="5D24C394"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ochronę fizyczną środowisk rozwojowych i testowych przed wrogim atakiem, </w:t>
      </w:r>
    </w:p>
    <w:p w14:paraId="666FF05C"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minimalizację </w:t>
      </w:r>
      <w:proofErr w:type="spellStart"/>
      <w:r w:rsidRPr="00D241C2">
        <w:rPr>
          <w:rFonts w:ascii="Nunito Sans 10pt Light" w:eastAsia="Nunito Sans 10pt Light" w:hAnsi="Nunito Sans 10pt Light" w:cs="Nunito Sans 10pt Light"/>
          <w:sz w:val="16"/>
          <w:szCs w:val="16"/>
        </w:rPr>
        <w:t>ryzyk</w:t>
      </w:r>
      <w:proofErr w:type="spellEnd"/>
      <w:r w:rsidRPr="00D241C2">
        <w:rPr>
          <w:rFonts w:ascii="Nunito Sans 10pt Light" w:eastAsia="Nunito Sans 10pt Light" w:hAnsi="Nunito Sans 10pt Light" w:cs="Nunito Sans 10pt Light"/>
          <w:sz w:val="16"/>
          <w:szCs w:val="16"/>
        </w:rPr>
        <w:t xml:space="preserve"> dotyczących środowisk rozwojowych i testowych związanych z nieuprawnionym dostępem. </w:t>
      </w:r>
    </w:p>
    <w:p w14:paraId="6F64F354"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zapewnić bezpieczeństwo danych udostępnionych przez lub dotyczących </w:t>
      </w:r>
      <w:proofErr w:type="gramStart"/>
      <w:r w:rsidRPr="00D241C2">
        <w:rPr>
          <w:rFonts w:ascii="Nunito Sans 10pt Light" w:eastAsia="Nunito Sans 10pt Light" w:hAnsi="Nunito Sans 10pt Light" w:cs="Nunito Sans 10pt Light"/>
          <w:sz w:val="16"/>
          <w:szCs w:val="16"/>
        </w:rPr>
        <w:t>DCOPiH  w</w:t>
      </w:r>
      <w:proofErr w:type="gramEnd"/>
      <w:r w:rsidRPr="00D241C2">
        <w:rPr>
          <w:rFonts w:ascii="Nunito Sans 10pt Light" w:eastAsia="Nunito Sans 10pt Light" w:hAnsi="Nunito Sans 10pt Light" w:cs="Nunito Sans 10pt Light"/>
          <w:sz w:val="16"/>
          <w:szCs w:val="16"/>
        </w:rPr>
        <w:t xml:space="preserve"> przypadku wynoszenia zasobów poza obszar chroniony. </w:t>
      </w:r>
    </w:p>
    <w:p w14:paraId="0ED7CBAA"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zarządzać uprawnieniami dostępu do środowisk rozwojowych i testowych zgodnie z najlepszymi praktykami określonymi w normie PN-ISO/IEC 27002. W szczególności Wykonawca musi spełniać następujące wymagania: </w:t>
      </w:r>
    </w:p>
    <w:p w14:paraId="07ACECD6"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przyznawanie uprawnień dostępu do systemów rozwojowych i testowych musi być dokumentowane i kontrolowane, </w:t>
      </w:r>
    </w:p>
    <w:p w14:paraId="10068A70"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przyznawanie uprawnień do systemów rozwojowych i testowych musi być oparte o zasadę wiedzy koniecznej oraz zasadę potrzeby koniecznej, </w:t>
      </w:r>
    </w:p>
    <w:p w14:paraId="65F9A31B"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przyznawanie uprawnień musi zapewnić, że dostęp do danych chronionych i szczególnie chronionych uzyskają tylko te osoby, które są do tego upoważnione, </w:t>
      </w:r>
    </w:p>
    <w:p w14:paraId="34F33A65"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przyznawanie uprawnień musi zapewnić możliwość rozliczalności użytkowników tych uprawnień, </w:t>
      </w:r>
    </w:p>
    <w:p w14:paraId="72140AA2"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uprawnienia niewykorzystywane muszą być niezwłocznie odbierane, </w:t>
      </w:r>
    </w:p>
    <w:p w14:paraId="05E8CFCF" w14:textId="77777777" w:rsidR="00586108" w:rsidRPr="00D241C2" w:rsidRDefault="00586108">
      <w:pPr>
        <w:numPr>
          <w:ilvl w:val="1"/>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przyznane uprawnienia dostępu muszą podlegać kontroli nie rzadziej niż co 6 miesięcy, zaś wyniki przeglądów muszą być udokumentowane i przechowywane w bezpieczny sposób nie krócej niż 3 lata. </w:t>
      </w:r>
    </w:p>
    <w:p w14:paraId="4F78DB7D"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winien zapewnić (co najmniej na poziomie maszyny wirtualnej lub fizycznej) odseparowanie środowisk rozwojowych i testowych przeznaczonych do realizacji zadań na rzecz DCOPiH od środowisk realizujących zadania dla innych klientów, zgodnie z najlepszymi praktykami określonymi w normie PN-ISO/IEC 27002. </w:t>
      </w:r>
    </w:p>
    <w:p w14:paraId="6A893974"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rejestrowanie zdarzeń związanych z dostępem użytkowników oraz administratorów do systemów rozwojowych i testowych oraz zapewnić ich bezpieczne przechowywanie przez okres nie krótszy niż 3 lata. Wykonawca musi udostępnić przechowywane rejestry na życzenie DCOPiH w terminie 7 dni roboczych. </w:t>
      </w:r>
    </w:p>
    <w:p w14:paraId="2D6DF853"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ochronę kopii zapasowych informacji przetwarzanej w trakcie realizacji zadań na rzecz DCOPiH, zgodnie z najlepszymi praktykami określonymi w normie PN-ISO/IEC 27002. W szczególności Wykonawca musi zapewnić fizyczne zabezpieczenie kopii bezpieczeństwa, a także gdy jest to właściwe dla wymaganego poziomu ochrony informacji, szyfrowanie kopii bezpieczeństwa. </w:t>
      </w:r>
    </w:p>
    <w:p w14:paraId="6EDC522E"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bezpieczeństwo danych testowych adekwatnie do rodzaju danych oraz klasy poufności tych danych, zgodnie z klasyfikacją DCOPiH. </w:t>
      </w:r>
    </w:p>
    <w:p w14:paraId="15499A3C"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że dostęp do danych testowych będą posiadały tylko osoby upoważnione. Wykorzystanie danych testowych musi być rejestrowane, zaś zapisy przechowywane przez okres co najmniej 3 lat. </w:t>
      </w:r>
    </w:p>
    <w:p w14:paraId="43AEBC73"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Kody źródłowe muszą być przechowywane w bezpiecznym repozytorium kodów źródłowych.</w:t>
      </w:r>
    </w:p>
    <w:p w14:paraId="21805AA6"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W trakcie transferu kodów źródłowych Wykonawca musi zapewnić ich integralność oraz poufność.</w:t>
      </w:r>
    </w:p>
    <w:p w14:paraId="54226819"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Wykonawca ma obowiązek zapewnić, że dostęp do repozytorium kodów źródłowych będzie kontrolowany, zaś korzystać z repozytorium będą osoby upoważnione. Dostęp do repozytorium musi zostać zarejestrowany, zaś rejestry przechowywane nie krócej niż 3 lata do daty zdarzenia. </w:t>
      </w:r>
    </w:p>
    <w:p w14:paraId="47006019" w14:textId="77777777" w:rsidR="00586108" w:rsidRPr="00D241C2" w:rsidRDefault="00586108">
      <w:pPr>
        <w:numPr>
          <w:ilvl w:val="0"/>
          <w:numId w:val="68"/>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ma obowiązek zapewnić, że wytworzone przez niego oprogramowanie spełnia wymagania standardu OWASP Application Security </w:t>
      </w:r>
      <w:proofErr w:type="spellStart"/>
      <w:r w:rsidRPr="00D241C2">
        <w:rPr>
          <w:rFonts w:ascii="Nunito Sans 10pt Light" w:eastAsia="Nunito Sans 10pt Light" w:hAnsi="Nunito Sans 10pt Light" w:cs="Nunito Sans 10pt Light"/>
          <w:sz w:val="16"/>
          <w:szCs w:val="16"/>
        </w:rPr>
        <w:t>Verification</w:t>
      </w:r>
      <w:proofErr w:type="spellEnd"/>
      <w:r w:rsidRPr="00D241C2">
        <w:rPr>
          <w:rFonts w:ascii="Nunito Sans 10pt Light" w:eastAsia="Nunito Sans 10pt Light" w:hAnsi="Nunito Sans 10pt Light" w:cs="Nunito Sans 10pt Light"/>
          <w:sz w:val="16"/>
          <w:szCs w:val="16"/>
        </w:rPr>
        <w:t xml:space="preserve"> Standard dla poziomu 2, chyba, że w Umowie wskazano inny poziom. W przypadku danych osobowych oczekiwanym jest spełnienie wymagań dla poziomu 3. </w:t>
      </w:r>
    </w:p>
    <w:p w14:paraId="747370D3"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10. INCYDENTY BEZPIECZEŃSTWA I NARUSZENIA BEZPIECZEŃSTWA DANYCH OSOBOWYCH </w:t>
      </w:r>
    </w:p>
    <w:p w14:paraId="0BBC5560"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identyfikowanie i obsługę incydentów bezpieczeństwa. W szczególności zobowiązany jest do niezwłocznego zgłaszania wszelkich zauważonych zdarzeń, które noszą znamiona lub są incydentami bezpieczeństwa oraz udzielania wszelkich niezbędnych informacji oraz wsparcia pracownikom DCOPiH zaangażowanym, z racji pełnionych obowiązków, w proces obsługi incydentu bezpieczeństwa. </w:t>
      </w:r>
    </w:p>
    <w:p w14:paraId="53240E21"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W przypadku zaistnienia incydentu bezpieczeństwa Wykonawca musi podjąć wszelkie niezbędne środki, aby zminimalizować wpływ incydentu na działanie DCOPiH lub na jego wizerunek publiczny. Wykonawca musi także posiadać odpowiednie procedury umożliwiające gromadzenie wszelkich dowodów związanych z zaistnieniem incydentu bezpieczeństwa.</w:t>
      </w:r>
    </w:p>
    <w:p w14:paraId="293EE20E"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Wszelkie zdarzenia wskazujące na naruszenie lub możliwość naruszenia zasad bezpieczeństwa informacji należy niezwłocznie zgłaszać: poprzez wiadomość e-mail na adres: </w:t>
      </w:r>
      <w:hyperlink r:id="rId14">
        <w:r w:rsidRPr="00D241C2">
          <w:rPr>
            <w:rStyle w:val="Hipercze"/>
            <w:rFonts w:ascii="Nunito Sans 10pt Light" w:eastAsia="Nunito Sans 10pt Light" w:hAnsi="Nunito Sans 10pt Light" w:cs="Nunito Sans 10pt Light"/>
            <w:sz w:val="16"/>
            <w:szCs w:val="16"/>
          </w:rPr>
          <w:t>bi@dcopih.pl</w:t>
        </w:r>
      </w:hyperlink>
      <w:r w:rsidRPr="00D241C2">
        <w:rPr>
          <w:rFonts w:ascii="Nunito Sans 10pt Light" w:eastAsia="Nunito Sans 10pt Light" w:hAnsi="Nunito Sans 10pt Light" w:cs="Nunito Sans 10pt Light"/>
          <w:sz w:val="16"/>
          <w:szCs w:val="16"/>
        </w:rPr>
        <w:t xml:space="preserve"> oraz telefonicznie do IT DCOPiH</w:t>
      </w:r>
      <w:r w:rsidRPr="00D241C2">
        <w:rPr>
          <w:rFonts w:ascii="Nunito Sans 10pt Light" w:eastAsia="Nunito Sans 10pt Light" w:hAnsi="Nunito Sans 10pt Light" w:cs="Nunito Sans 10pt Light"/>
          <w:b/>
          <w:bCs/>
          <w:sz w:val="16"/>
          <w:szCs w:val="16"/>
        </w:rPr>
        <w:t xml:space="preserve"> </w:t>
      </w:r>
      <w:r w:rsidRPr="00D241C2">
        <w:rPr>
          <w:rFonts w:ascii="Nunito Sans 10pt Light" w:eastAsia="Nunito Sans 10pt Light" w:hAnsi="Nunito Sans 10pt Light" w:cs="Nunito Sans 10pt Light"/>
          <w:sz w:val="16"/>
          <w:szCs w:val="16"/>
        </w:rPr>
        <w:t xml:space="preserve">do dyżurnego DCOPiH pod numerem: </w:t>
      </w:r>
      <w:r w:rsidRPr="00D241C2">
        <w:rPr>
          <w:rFonts w:ascii="Nunito Sans 10pt Light" w:eastAsia="Nunito Sans 10pt Light" w:hAnsi="Nunito Sans 10pt Light" w:cs="Nunito Sans 10pt Light"/>
          <w:b/>
          <w:bCs/>
          <w:sz w:val="16"/>
          <w:szCs w:val="16"/>
        </w:rPr>
        <w:t>+48 459-599-099.</w:t>
      </w:r>
    </w:p>
    <w:p w14:paraId="6C72F34C"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Jeżeli naruszenie w jednoznaczny sposób dotyczy bezpieczeństwa przetwarzania danych osobowych, Wykonawca zobowiązany jest do bezpośredniego powiadomienia IOD DCOPiH. Zgłoszenia należy dokonać za pośrednictwem poczty elektronicznej, za potwierdzeniem odczytania, na adres: </w:t>
      </w:r>
      <w:r w:rsidRPr="00D241C2">
        <w:rPr>
          <w:rFonts w:ascii="Nunito Sans 10pt Light" w:eastAsia="Nunito Sans 10pt Light" w:hAnsi="Nunito Sans 10pt Light" w:cs="Nunito Sans 10pt Light"/>
          <w:sz w:val="16"/>
          <w:szCs w:val="16"/>
          <w:u w:val="single"/>
        </w:rPr>
        <w:t>iod@dcopih.pl</w:t>
      </w:r>
      <w:r w:rsidRPr="00D241C2">
        <w:rPr>
          <w:rFonts w:ascii="Nunito Sans 10pt Light" w:eastAsia="Nunito Sans 10pt Light" w:hAnsi="Nunito Sans 10pt Light" w:cs="Nunito Sans 10pt Light"/>
          <w:sz w:val="16"/>
          <w:szCs w:val="16"/>
        </w:rPr>
        <w:t>, z tematem wiadomości „Naruszenie ochrony danych”.</w:t>
      </w:r>
    </w:p>
    <w:p w14:paraId="10EC9E01"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Zgłoszenie musi zawierać min. następujące informacje: </w:t>
      </w:r>
    </w:p>
    <w:p w14:paraId="60763559" w14:textId="77777777" w:rsidR="00586108" w:rsidRPr="00D241C2" w:rsidRDefault="00586108">
      <w:pPr>
        <w:numPr>
          <w:ilvl w:val="1"/>
          <w:numId w:val="71"/>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imię i nazwisko zgłaszającego, dane kontaktowe (e-mail, telefon kontaktowy), </w:t>
      </w:r>
    </w:p>
    <w:p w14:paraId="31E97EE2" w14:textId="77777777" w:rsidR="00586108" w:rsidRPr="00D241C2" w:rsidRDefault="00586108">
      <w:pPr>
        <w:numPr>
          <w:ilvl w:val="1"/>
          <w:numId w:val="71"/>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nazwę podmiotu współpracującego (Wykonawcy), </w:t>
      </w:r>
    </w:p>
    <w:p w14:paraId="65B57EFD" w14:textId="77777777" w:rsidR="00586108" w:rsidRPr="00D241C2" w:rsidRDefault="00586108">
      <w:pPr>
        <w:numPr>
          <w:ilvl w:val="1"/>
          <w:numId w:val="71"/>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miejsce, data i czas wystąpienia zdarzenia, </w:t>
      </w:r>
    </w:p>
    <w:p w14:paraId="7ED59669" w14:textId="77777777" w:rsidR="00586108" w:rsidRPr="00D241C2" w:rsidRDefault="00586108">
      <w:pPr>
        <w:numPr>
          <w:ilvl w:val="1"/>
          <w:numId w:val="71"/>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szczegółowy opis zdarzenia </w:t>
      </w:r>
    </w:p>
    <w:p w14:paraId="62F82690" w14:textId="77777777" w:rsidR="00586108" w:rsidRPr="00D241C2" w:rsidRDefault="00586108">
      <w:pPr>
        <w:numPr>
          <w:ilvl w:val="2"/>
          <w:numId w:val="72"/>
        </w:numPr>
        <w:ind w:hanging="38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jakiego </w:t>
      </w:r>
      <w:proofErr w:type="gramStart"/>
      <w:r w:rsidRPr="00D241C2">
        <w:rPr>
          <w:rFonts w:ascii="Nunito Sans 10pt Light" w:eastAsia="Nunito Sans 10pt Light" w:hAnsi="Nunito Sans 10pt Light" w:cs="Nunito Sans 10pt Light"/>
          <w:sz w:val="16"/>
          <w:szCs w:val="16"/>
        </w:rPr>
        <w:t>systemu,</w:t>
      </w:r>
      <w:proofErr w:type="gramEnd"/>
      <w:r w:rsidRPr="00D241C2">
        <w:rPr>
          <w:rFonts w:ascii="Nunito Sans 10pt Light" w:eastAsia="Nunito Sans 10pt Light" w:hAnsi="Nunito Sans 10pt Light" w:cs="Nunito Sans 10pt Light"/>
          <w:sz w:val="16"/>
          <w:szCs w:val="16"/>
        </w:rPr>
        <w:t xml:space="preserve"> bądź aplikacji dotyczy zgłoszenie, </w:t>
      </w:r>
    </w:p>
    <w:p w14:paraId="64EC5C38" w14:textId="77777777" w:rsidR="00586108" w:rsidRPr="00D241C2" w:rsidRDefault="00586108">
      <w:pPr>
        <w:numPr>
          <w:ilvl w:val="2"/>
          <w:numId w:val="72"/>
        </w:numPr>
        <w:ind w:hanging="38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opis incydentu (dokładniejsze informacje), </w:t>
      </w:r>
    </w:p>
    <w:p w14:paraId="5A9ABE7D" w14:textId="77777777" w:rsidR="00586108" w:rsidRPr="00D241C2" w:rsidRDefault="00586108">
      <w:pPr>
        <w:numPr>
          <w:ilvl w:val="2"/>
          <w:numId w:val="72"/>
        </w:numPr>
        <w:ind w:hanging="38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wstępne skutki i oszacowanie szkód, jeśli doszło do materializacji takowych, </w:t>
      </w:r>
    </w:p>
    <w:p w14:paraId="7D8A9BB2" w14:textId="77777777" w:rsidR="00586108" w:rsidRPr="00D241C2" w:rsidRDefault="00586108">
      <w:pPr>
        <w:numPr>
          <w:ilvl w:val="2"/>
          <w:numId w:val="72"/>
        </w:numPr>
        <w:ind w:hanging="38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czy czynnik wywołujący incydent (na przykład intruz albo złośliwe oprogramowanie) został zidentyfikowany i czy jego aktywność nadal trwa,</w:t>
      </w:r>
    </w:p>
    <w:p w14:paraId="4983F725" w14:textId="77777777" w:rsidR="00586108" w:rsidRDefault="00586108">
      <w:pPr>
        <w:numPr>
          <w:ilvl w:val="2"/>
          <w:numId w:val="72"/>
        </w:numPr>
        <w:ind w:hanging="386"/>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komunikaty oraz logi systemowe w załącznikach (jeśli są dostępne), </w:t>
      </w:r>
    </w:p>
    <w:p w14:paraId="66AD2D77" w14:textId="77777777" w:rsidR="00586108" w:rsidRPr="00976874" w:rsidRDefault="00586108">
      <w:pPr>
        <w:numPr>
          <w:ilvl w:val="2"/>
          <w:numId w:val="72"/>
        </w:numPr>
        <w:ind w:hanging="386"/>
        <w:jc w:val="both"/>
        <w:rPr>
          <w:rFonts w:ascii="Nunito Sans 10pt Light" w:eastAsia="Nunito Sans 10pt Light" w:hAnsi="Nunito Sans 10pt Light" w:cs="Nunito Sans 10pt Light"/>
          <w:sz w:val="16"/>
          <w:szCs w:val="16"/>
        </w:rPr>
      </w:pPr>
      <w:r w:rsidRPr="00976874">
        <w:rPr>
          <w:rFonts w:ascii="Nunito Sans 10pt Light" w:eastAsia="Nunito Sans 10pt Light" w:hAnsi="Nunito Sans 10pt Light" w:cs="Nunito Sans 10pt Light"/>
          <w:sz w:val="16"/>
          <w:szCs w:val="16"/>
        </w:rPr>
        <w:t xml:space="preserve">ewentualnie zrzuty ekranowe w załącznikach </w:t>
      </w:r>
    </w:p>
    <w:p w14:paraId="1CB62512"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Zgłaszający zdarzenie nie powinien podejmować żadnych działań na własną rękę, jednak w miarę możliwości powinien zabezpieczyć materiał dowodowy, np. wykonując zdjęcie ekranu co do którego zaistniało podejrzenie, że jego działanie odbiega od normy.  </w:t>
      </w:r>
    </w:p>
    <w:p w14:paraId="12B8DA2A"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Jeśli zdarzenie ma miejsce w infrastrukturze zarządzanej przez Wykonawcę, upoważnione osoby ze strony Wykonawcy zabezpieczają ślady (np. logi systemowe). </w:t>
      </w:r>
    </w:p>
    <w:p w14:paraId="589640B1"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DCOPiH zastrzega sobie prawo do zbierania i zabezpieczania wszelkich dowodów wskazujących na wystąpienie i powstanie skutków incydentu bezpieczeństwa, w szczególności prawo do wystąpienia do każdego z pracownika/współpracownika Wykonawcy z pisemnym żądaniem niezwłocznego włączenia się w obsługę incydentu bezpieczeństwa, w tym niezwłocznego podania wszelkich niezbędnych informacji w zakresie badanego incydentu bezpieczeństwa. O fakcie takiego wystąpienia wraz ze wskazaniem osób upoważnionych do żądania ww. informacji DCOPiH zobowiązana jest niezwłocznie powiadomić Wykonawcę. </w:t>
      </w:r>
    </w:p>
    <w:p w14:paraId="173CB26D" w14:textId="77777777" w:rsidR="00586108" w:rsidRPr="00D241C2" w:rsidRDefault="00586108">
      <w:pPr>
        <w:numPr>
          <w:ilvl w:val="0"/>
          <w:numId w:val="70"/>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Każdorazowo, po zamknięciu incydentu, obsługujący incydent ze strony DCOPiH, zgodnie z procedurami wewnętrznymi sporządza Raport z incydentu oraz wydaje rekomendacje w zakresie działań zmierzających do zmniejszenia ryzyka powtórzenia incydentu w przyszłości, które przedstawiane są Wykonawcy wraz z potencjalnymi rekomendacjami wdrożenia wymaganych środków bezpieczeństwa.  </w:t>
      </w:r>
    </w:p>
    <w:p w14:paraId="0E95B733"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11. UPRAWNIENIA AUDYTOWE DCOPIH </w:t>
      </w:r>
    </w:p>
    <w:p w14:paraId="20A1CA77"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DCOPiH zastrzega sobie prawo do przeprowadzenia audytów zgodności i bezpieczeństwa zastosowanych przez Wykonawcę rozwiązań organizacyjno-technicznych, zgodności zaimplementowanych mechanizmów bezpieczeństwa z obowiązującym prawem i niniejszą Polityką oraz sposobu korzystania przez personel Wykonawcy z udostępnionych im systemów lub zasobów teleinformatycznych DCOPiH. Wykonawca nie może odmówić przeprowadzenia audytu, w terminie wskazanym przez DCOPiH, zgodnie z pkt 4. </w:t>
      </w:r>
    </w:p>
    <w:p w14:paraId="79E0EDC6"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musi zapewnić DCOPiH możliwość przeprowadzenia audytów zgodności i bezpieczeństwa w zakresie świadczonych usług, bądź własnych środowisk </w:t>
      </w:r>
      <w:proofErr w:type="gramStart"/>
      <w:r w:rsidRPr="00D241C2">
        <w:rPr>
          <w:rFonts w:ascii="Nunito Sans 10pt Light" w:eastAsia="Nunito Sans 10pt Light" w:hAnsi="Nunito Sans 10pt Light" w:cs="Nunito Sans 10pt Light"/>
          <w:sz w:val="16"/>
          <w:szCs w:val="16"/>
        </w:rPr>
        <w:t>rozwojowych  i</w:t>
      </w:r>
      <w:proofErr w:type="gramEnd"/>
      <w:r w:rsidRPr="00D241C2">
        <w:rPr>
          <w:rFonts w:ascii="Nunito Sans 10pt Light" w:eastAsia="Nunito Sans 10pt Light" w:hAnsi="Nunito Sans 10pt Light" w:cs="Nunito Sans 10pt Light"/>
          <w:sz w:val="16"/>
          <w:szCs w:val="16"/>
        </w:rPr>
        <w:t xml:space="preserve"> testowych wykorzystywanych do współpracy z DCOPiH, a także analogicznych środowisk własnych podwykonawców. </w:t>
      </w:r>
    </w:p>
    <w:p w14:paraId="450ECE20"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zobowiązany jest do umożliwienia przeprowadzenia audytu w szczególności poprzez: </w:t>
      </w:r>
    </w:p>
    <w:p w14:paraId="64066B94" w14:textId="77777777" w:rsidR="00586108" w:rsidRPr="00D241C2" w:rsidRDefault="00586108">
      <w:pPr>
        <w:numPr>
          <w:ilvl w:val="1"/>
          <w:numId w:val="7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umożliwienie osobom audytującym wstępu do pomieszczeń Wykonawcy, w których jest wykonywana działalność związana z Umową, </w:t>
      </w:r>
    </w:p>
    <w:p w14:paraId="6559F151" w14:textId="77777777" w:rsidR="00586108" w:rsidRPr="00D241C2" w:rsidRDefault="00586108">
      <w:pPr>
        <w:numPr>
          <w:ilvl w:val="1"/>
          <w:numId w:val="7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lastRenderedPageBreak/>
        <w:t xml:space="preserve">zapewnienie osobom audytującym dostępu do wszelkich wymaganych informacji, urządzeń oraz systemów teleinformatycznych wykorzystywanych do realizacji Umowy oraz personelu Wykonawcy i dokumentów w zakresie wynikającym z Umowy, </w:t>
      </w:r>
    </w:p>
    <w:p w14:paraId="468BA77D" w14:textId="77777777" w:rsidR="00586108" w:rsidRPr="00D241C2" w:rsidRDefault="00586108">
      <w:pPr>
        <w:numPr>
          <w:ilvl w:val="1"/>
          <w:numId w:val="74"/>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udzielanie osobom audytującym przez osoby zaangażowane w realizację Umowy ze strony Wykonawcy wyjaśnień w żądanej formie - pisemnej lub ustnej w zakresie wynikającym z realizacji przedmiotu Umowy. </w:t>
      </w:r>
    </w:p>
    <w:p w14:paraId="76A531EF"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Audyt może być przeprowadzony w dni robocze, w godz. 9.00 – 16.00, w terminie ustalonym przez DCOPiH i przekazanym pisemnie do wiadomości Wykonawcy, z co najmniej 7-dniowym wyprzedzeniem. </w:t>
      </w:r>
    </w:p>
    <w:p w14:paraId="3A79A1A0"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przypadku </w:t>
      </w:r>
      <w:proofErr w:type="gramStart"/>
      <w:r w:rsidRPr="00D241C2">
        <w:rPr>
          <w:rFonts w:ascii="Nunito Sans 10pt Light" w:eastAsia="Nunito Sans 10pt Light" w:hAnsi="Nunito Sans 10pt Light" w:cs="Nunito Sans 10pt Light"/>
          <w:sz w:val="16"/>
          <w:szCs w:val="16"/>
        </w:rPr>
        <w:t>podejrzenia,</w:t>
      </w:r>
      <w:proofErr w:type="gramEnd"/>
      <w:r w:rsidRPr="00D241C2">
        <w:rPr>
          <w:rFonts w:ascii="Nunito Sans 10pt Light" w:eastAsia="Nunito Sans 10pt Light" w:hAnsi="Nunito Sans 10pt Light" w:cs="Nunito Sans 10pt Light"/>
          <w:sz w:val="16"/>
          <w:szCs w:val="16"/>
        </w:rPr>
        <w:t xml:space="preserve"> bądź stwierdzenia rażącego naruszenia postanowień niniejszej Polityki przez personel Wykonawcy realizujący zadania na terenie DCOPiH, działania audytowe nie wymagają wcześniejszego powiadamiania Wykonawcy, i mogą być realizowane w dowolnym momencie. </w:t>
      </w:r>
    </w:p>
    <w:p w14:paraId="673A3E14"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Wyniki audytu winny być omówione z przedstawicielami Wykonawcy. Z przeglądu musi zostać sporządzony udokumentowany plan działania, w przypadku zidentyfikowania niezgodności. </w:t>
      </w:r>
    </w:p>
    <w:p w14:paraId="406C85FE" w14:textId="77777777" w:rsidR="00586108" w:rsidRPr="00D241C2" w:rsidRDefault="00586108">
      <w:pPr>
        <w:numPr>
          <w:ilvl w:val="0"/>
          <w:numId w:val="73"/>
        </w:numPr>
        <w:ind w:hanging="569"/>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 przypadku stwierdzenia uchybień w zakresie objętym audytem, DCOPiH ma prawo wezwać Wykonawcę do podjęcia działań w celu ich usunięcia w wyznaczonym terminie. Nie usunięcie uchybień w wyznaczonym terminie, może stanowić podstawę do wypowiedzenia Umowy. </w:t>
      </w:r>
    </w:p>
    <w:p w14:paraId="1E5D3D5D" w14:textId="77777777" w:rsidR="00586108" w:rsidRPr="00D241C2" w:rsidRDefault="00586108" w:rsidP="00586108">
      <w:pPr>
        <w:pStyle w:val="Nagwek1"/>
        <w:keepNext w:val="0"/>
        <w:keepLines w:val="0"/>
        <w:widowControl w:val="0"/>
        <w:ind w:left="-5" w:firstLine="5"/>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12. ZAKOŃCZENIE UMOWY </w:t>
      </w:r>
    </w:p>
    <w:p w14:paraId="7A07D553" w14:textId="77777777" w:rsidR="00586108" w:rsidRPr="00D241C2" w:rsidRDefault="00586108">
      <w:pPr>
        <w:numPr>
          <w:ilvl w:val="0"/>
          <w:numId w:val="7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Po zakończeniu realizacji Umowy, Wykonawca zobowiązany jest rozliczyć się z DCOPiH ze wszystkich otrzymanych aktywów powierzonych przez DCOPiH. </w:t>
      </w:r>
    </w:p>
    <w:p w14:paraId="198FC85E" w14:textId="77777777" w:rsidR="00586108" w:rsidRPr="00D241C2" w:rsidRDefault="00586108">
      <w:pPr>
        <w:numPr>
          <w:ilvl w:val="0"/>
          <w:numId w:val="7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Jeśli Umowa nie stanowi inaczej, Wykonawca zobowiązany jest do zobligowania swych pracowników/współpracowników realizujących Umowę dla DCOPiH, do usunięcia wszelkich informacji stanowiących własność DCOPiH zapisanych na nośnikach bądź urządzeniach Wykonawcy. </w:t>
      </w:r>
    </w:p>
    <w:p w14:paraId="3C067153" w14:textId="77777777" w:rsidR="00586108" w:rsidRPr="00D241C2" w:rsidRDefault="00586108">
      <w:pPr>
        <w:numPr>
          <w:ilvl w:val="0"/>
          <w:numId w:val="7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jest zobowiązany do zapewnienia bezpieczeństwa wszystkich informacji chronionych w </w:t>
      </w:r>
      <w:proofErr w:type="gramStart"/>
      <w:r w:rsidRPr="00D241C2">
        <w:rPr>
          <w:rFonts w:ascii="Nunito Sans 10pt Light" w:eastAsia="Nunito Sans 10pt Light" w:hAnsi="Nunito Sans 10pt Light" w:cs="Nunito Sans 10pt Light"/>
          <w:sz w:val="16"/>
          <w:szCs w:val="16"/>
        </w:rPr>
        <w:t>okresie czasu</w:t>
      </w:r>
      <w:proofErr w:type="gramEnd"/>
      <w:r w:rsidRPr="00D241C2">
        <w:rPr>
          <w:rFonts w:ascii="Nunito Sans 10pt Light" w:eastAsia="Nunito Sans 10pt Light" w:hAnsi="Nunito Sans 10pt Light" w:cs="Nunito Sans 10pt Light"/>
          <w:sz w:val="16"/>
          <w:szCs w:val="16"/>
        </w:rPr>
        <w:t xml:space="preserve"> określonym przez Umowę, po zakończeniu współpracy. </w:t>
      </w:r>
    </w:p>
    <w:p w14:paraId="5E365950" w14:textId="77777777" w:rsidR="00586108" w:rsidRPr="00D241C2" w:rsidRDefault="00586108">
      <w:pPr>
        <w:numPr>
          <w:ilvl w:val="0"/>
          <w:numId w:val="75"/>
        </w:numPr>
        <w:ind w:hanging="360"/>
        <w:jc w:val="both"/>
        <w:rPr>
          <w:rFonts w:ascii="Nunito Sans 10pt Light" w:eastAsia="Nunito Sans 10pt Light" w:hAnsi="Nunito Sans 10pt Light" w:cs="Nunito Sans 10pt Light"/>
          <w:sz w:val="16"/>
          <w:szCs w:val="16"/>
        </w:rPr>
      </w:pPr>
      <w:r w:rsidRPr="00D241C2">
        <w:rPr>
          <w:rFonts w:ascii="Nunito Sans 10pt Light" w:eastAsia="Nunito Sans 10pt Light" w:hAnsi="Nunito Sans 10pt Light" w:cs="Nunito Sans 10pt Light"/>
          <w:sz w:val="16"/>
          <w:szCs w:val="16"/>
        </w:rPr>
        <w:t xml:space="preserve">Wykonawca jest zobowiązany do skutecznego zniszczenia informacji, która winna zostać zniszczona po zakończeniu Umowy. Wykonawca jest zobowiązany do przedstawienia protokołu przeprowadzenia zniszczenia ww. informacji. </w:t>
      </w:r>
    </w:p>
    <w:p w14:paraId="660D3BEF" w14:textId="77777777" w:rsidR="00586108" w:rsidRPr="00083CF3" w:rsidRDefault="00586108" w:rsidP="00586108">
      <w:pPr>
        <w:rPr>
          <w:rFonts w:eastAsia="Nunito Sans 10pt Light"/>
          <w:b/>
          <w:i/>
          <w:iCs/>
          <w:sz w:val="16"/>
          <w:szCs w:val="22"/>
        </w:rPr>
      </w:pPr>
      <w:r w:rsidRPr="00083CF3">
        <w:rPr>
          <w:rFonts w:eastAsia="Nunito Sans 10pt Light"/>
          <w:sz w:val="16"/>
          <w:szCs w:val="22"/>
        </w:rPr>
        <w:t xml:space="preserve">VI. PRZYPADEK SZCZEGÓLNY: </w:t>
      </w:r>
    </w:p>
    <w:p w14:paraId="24C132EB" w14:textId="77777777" w:rsidR="00586108" w:rsidRPr="00083CF3" w:rsidRDefault="00586108" w:rsidP="00586108">
      <w:pPr>
        <w:rPr>
          <w:rFonts w:eastAsia="Nunito Sans 10pt Light"/>
          <w:b/>
          <w:i/>
          <w:iCs/>
          <w:sz w:val="16"/>
          <w:szCs w:val="22"/>
        </w:rPr>
      </w:pPr>
      <w:r w:rsidRPr="00083CF3">
        <w:rPr>
          <w:rFonts w:eastAsia="Nunito Sans 10pt Light"/>
          <w:sz w:val="16"/>
          <w:szCs w:val="22"/>
        </w:rPr>
        <w:t xml:space="preserve">brak </w:t>
      </w:r>
    </w:p>
    <w:p w14:paraId="22CB14D9" w14:textId="77777777" w:rsidR="00586108" w:rsidRPr="00083CF3" w:rsidRDefault="00586108" w:rsidP="00586108">
      <w:pPr>
        <w:rPr>
          <w:rFonts w:eastAsia="Nunito Sans 10pt Light"/>
          <w:sz w:val="16"/>
          <w:szCs w:val="22"/>
        </w:rPr>
      </w:pPr>
      <w:r w:rsidRPr="00083CF3">
        <w:rPr>
          <w:rFonts w:eastAsia="Nunito Sans 10pt Light"/>
          <w:b/>
          <w:sz w:val="16"/>
          <w:szCs w:val="22"/>
        </w:rPr>
        <w:t xml:space="preserve">ODPOWIEDZIALNOŚĆ: </w:t>
      </w:r>
    </w:p>
    <w:p w14:paraId="63EB9A81" w14:textId="77777777" w:rsidR="00586108" w:rsidRPr="00083CF3" w:rsidRDefault="00586108" w:rsidP="00586108">
      <w:pPr>
        <w:rPr>
          <w:rFonts w:eastAsia="Nunito Sans 10pt Light"/>
          <w:sz w:val="16"/>
          <w:szCs w:val="22"/>
        </w:rPr>
      </w:pPr>
      <w:r w:rsidRPr="00083CF3">
        <w:rPr>
          <w:rFonts w:eastAsia="Nunito Sans 10pt Light"/>
          <w:sz w:val="16"/>
          <w:szCs w:val="22"/>
        </w:rPr>
        <w:t>Wszyscy wykonawcy oraz dostawcy usług i towarów zobowiązani są do przestrzegania zasad opisanych w dokumencie.</w:t>
      </w:r>
    </w:p>
    <w:p w14:paraId="60932040" w14:textId="77777777" w:rsidR="00586108" w:rsidRPr="00083CF3" w:rsidRDefault="00586108" w:rsidP="00586108">
      <w:pPr>
        <w:rPr>
          <w:rFonts w:eastAsia="Nunito Sans 10pt Light"/>
          <w:sz w:val="16"/>
          <w:szCs w:val="22"/>
        </w:rPr>
      </w:pPr>
      <w:r w:rsidRPr="00083CF3">
        <w:rPr>
          <w:rFonts w:eastAsia="Nunito Sans 10pt Light"/>
          <w:b/>
          <w:sz w:val="16"/>
          <w:szCs w:val="22"/>
        </w:rPr>
        <w:t xml:space="preserve">FORMULARZE I ZAŁĄCZNIKI: </w:t>
      </w:r>
    </w:p>
    <w:p w14:paraId="07492BD8" w14:textId="77777777" w:rsidR="00586108" w:rsidRPr="00083CF3" w:rsidRDefault="00586108" w:rsidP="00586108">
      <w:pPr>
        <w:rPr>
          <w:rFonts w:eastAsia="Nunito Sans 10pt Light"/>
          <w:bCs/>
          <w:sz w:val="16"/>
          <w:szCs w:val="22"/>
        </w:rPr>
      </w:pPr>
      <w:r w:rsidRPr="00083CF3">
        <w:rPr>
          <w:rFonts w:eastAsia="Nunito Sans 10pt Light"/>
          <w:bCs/>
          <w:sz w:val="16"/>
          <w:szCs w:val="22"/>
        </w:rPr>
        <w:t>Brak</w:t>
      </w:r>
    </w:p>
    <w:p w14:paraId="1D23A2DC" w14:textId="77777777" w:rsidR="00586108" w:rsidRPr="00083CF3" w:rsidRDefault="00586108" w:rsidP="00586108">
      <w:pPr>
        <w:rPr>
          <w:rFonts w:eastAsia="Nunito Sans 10pt Light"/>
          <w:b/>
          <w:sz w:val="16"/>
          <w:szCs w:val="22"/>
        </w:rPr>
      </w:pPr>
      <w:r w:rsidRPr="00083CF3">
        <w:rPr>
          <w:rFonts w:eastAsia="Nunito Sans 10pt Light"/>
          <w:b/>
          <w:sz w:val="16"/>
          <w:szCs w:val="22"/>
        </w:rPr>
        <w:t xml:space="preserve">DOKUMENTY ZWIĄZANE: </w:t>
      </w:r>
    </w:p>
    <w:p w14:paraId="7B2B9DE5" w14:textId="77777777" w:rsidR="00586108" w:rsidRDefault="00586108" w:rsidP="00586108">
      <w:pPr>
        <w:rPr>
          <w:rFonts w:eastAsia="Nunito Sans 10pt Light"/>
          <w:bCs/>
          <w:sz w:val="16"/>
          <w:szCs w:val="22"/>
        </w:rPr>
      </w:pPr>
      <w:r w:rsidRPr="00083CF3">
        <w:rPr>
          <w:rFonts w:eastAsia="Nunito Sans 10pt Light"/>
          <w:bCs/>
          <w:sz w:val="16"/>
          <w:szCs w:val="22"/>
        </w:rPr>
        <w:t xml:space="preserve">Brak. </w:t>
      </w:r>
    </w:p>
    <w:p w14:paraId="5AF68D88" w14:textId="77777777" w:rsidR="005A710C" w:rsidRDefault="005A710C"/>
    <w:sectPr w:rsidR="005A710C">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8A4EC" w14:textId="77777777" w:rsidR="000C5A6D" w:rsidRDefault="000C5A6D" w:rsidP="005C7DE1">
      <w:r>
        <w:separator/>
      </w:r>
    </w:p>
  </w:endnote>
  <w:endnote w:type="continuationSeparator" w:id="0">
    <w:p w14:paraId="36F502DE" w14:textId="77777777" w:rsidR="000C5A6D" w:rsidRDefault="000C5A6D" w:rsidP="005C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imesNewRoman">
    <w:altName w:val="Yu Gothic"/>
    <w:charset w:val="80"/>
    <w:family w:val="auto"/>
    <w:pitch w:val="default"/>
  </w:font>
  <w:font w:name="Nunito Sans 10pt Light">
    <w:altName w:val="Calibri"/>
    <w:panose1 w:val="00000000000000000000"/>
    <w:charset w:val="EE"/>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240455297"/>
      <w:docPartObj>
        <w:docPartGallery w:val="Page Numbers (Bottom of Page)"/>
        <w:docPartUnique/>
      </w:docPartObj>
    </w:sdtPr>
    <w:sdtContent>
      <w:sdt>
        <w:sdtPr>
          <w:rPr>
            <w:rFonts w:ascii="Tahoma" w:hAnsi="Tahoma" w:cs="Tahoma"/>
            <w:sz w:val="18"/>
            <w:szCs w:val="18"/>
          </w:rPr>
          <w:id w:val="1728636285"/>
          <w:docPartObj>
            <w:docPartGallery w:val="Page Numbers (Top of Page)"/>
            <w:docPartUnique/>
          </w:docPartObj>
        </w:sdtPr>
        <w:sdtContent>
          <w:p w14:paraId="5C6D2629" w14:textId="7E86745A" w:rsidR="00DB611C" w:rsidRPr="0074400C" w:rsidRDefault="00DB611C">
            <w:pPr>
              <w:pStyle w:val="Stopka"/>
              <w:jc w:val="center"/>
              <w:rPr>
                <w:rFonts w:ascii="Tahoma" w:hAnsi="Tahoma" w:cs="Tahoma"/>
                <w:sz w:val="18"/>
                <w:szCs w:val="18"/>
              </w:rPr>
            </w:pPr>
            <w:r w:rsidRPr="0074400C">
              <w:rPr>
                <w:rFonts w:ascii="Tahoma" w:hAnsi="Tahoma" w:cs="Tahoma"/>
                <w:sz w:val="18"/>
                <w:szCs w:val="18"/>
              </w:rPr>
              <w:t xml:space="preserve">Strona </w:t>
            </w:r>
            <w:r w:rsidRPr="0074400C">
              <w:rPr>
                <w:rFonts w:ascii="Tahoma" w:hAnsi="Tahoma" w:cs="Tahoma"/>
                <w:b/>
                <w:bCs/>
                <w:sz w:val="18"/>
                <w:szCs w:val="18"/>
              </w:rPr>
              <w:fldChar w:fldCharType="begin"/>
            </w:r>
            <w:r w:rsidRPr="0074400C">
              <w:rPr>
                <w:rFonts w:ascii="Tahoma" w:hAnsi="Tahoma" w:cs="Tahoma"/>
                <w:b/>
                <w:bCs/>
                <w:sz w:val="18"/>
                <w:szCs w:val="18"/>
              </w:rPr>
              <w:instrText>PAGE</w:instrText>
            </w:r>
            <w:r w:rsidRPr="0074400C">
              <w:rPr>
                <w:rFonts w:ascii="Tahoma" w:hAnsi="Tahoma" w:cs="Tahoma"/>
                <w:b/>
                <w:bCs/>
                <w:sz w:val="18"/>
                <w:szCs w:val="18"/>
              </w:rPr>
              <w:fldChar w:fldCharType="separate"/>
            </w:r>
            <w:r w:rsidRPr="0074400C">
              <w:rPr>
                <w:rFonts w:ascii="Tahoma" w:hAnsi="Tahoma" w:cs="Tahoma"/>
                <w:b/>
                <w:bCs/>
                <w:sz w:val="18"/>
                <w:szCs w:val="18"/>
              </w:rPr>
              <w:t>2</w:t>
            </w:r>
            <w:r w:rsidRPr="0074400C">
              <w:rPr>
                <w:rFonts w:ascii="Tahoma" w:hAnsi="Tahoma" w:cs="Tahoma"/>
                <w:b/>
                <w:bCs/>
                <w:sz w:val="18"/>
                <w:szCs w:val="18"/>
              </w:rPr>
              <w:fldChar w:fldCharType="end"/>
            </w:r>
            <w:r w:rsidRPr="0074400C">
              <w:rPr>
                <w:rFonts w:ascii="Tahoma" w:hAnsi="Tahoma" w:cs="Tahoma"/>
                <w:sz w:val="18"/>
                <w:szCs w:val="18"/>
              </w:rPr>
              <w:t xml:space="preserve"> z </w:t>
            </w:r>
            <w:r w:rsidRPr="0074400C">
              <w:rPr>
                <w:rFonts w:ascii="Tahoma" w:hAnsi="Tahoma" w:cs="Tahoma"/>
                <w:b/>
                <w:bCs/>
                <w:sz w:val="18"/>
                <w:szCs w:val="18"/>
              </w:rPr>
              <w:fldChar w:fldCharType="begin"/>
            </w:r>
            <w:r w:rsidRPr="0074400C">
              <w:rPr>
                <w:rFonts w:ascii="Tahoma" w:hAnsi="Tahoma" w:cs="Tahoma"/>
                <w:b/>
                <w:bCs/>
                <w:sz w:val="18"/>
                <w:szCs w:val="18"/>
              </w:rPr>
              <w:instrText>NUMPAGES</w:instrText>
            </w:r>
            <w:r w:rsidRPr="0074400C">
              <w:rPr>
                <w:rFonts w:ascii="Tahoma" w:hAnsi="Tahoma" w:cs="Tahoma"/>
                <w:b/>
                <w:bCs/>
                <w:sz w:val="18"/>
                <w:szCs w:val="18"/>
              </w:rPr>
              <w:fldChar w:fldCharType="separate"/>
            </w:r>
            <w:r w:rsidRPr="0074400C">
              <w:rPr>
                <w:rFonts w:ascii="Tahoma" w:hAnsi="Tahoma" w:cs="Tahoma"/>
                <w:b/>
                <w:bCs/>
                <w:sz w:val="18"/>
                <w:szCs w:val="18"/>
              </w:rPr>
              <w:t>2</w:t>
            </w:r>
            <w:r w:rsidRPr="0074400C">
              <w:rPr>
                <w:rFonts w:ascii="Tahoma" w:hAnsi="Tahoma" w:cs="Tahoma"/>
                <w:b/>
                <w:bCs/>
                <w:sz w:val="18"/>
                <w:szCs w:val="18"/>
              </w:rPr>
              <w:fldChar w:fldCharType="end"/>
            </w:r>
          </w:p>
        </w:sdtContent>
      </w:sdt>
    </w:sdtContent>
  </w:sdt>
  <w:p w14:paraId="07EE2421" w14:textId="77777777" w:rsidR="00DB611C" w:rsidRDefault="00DB61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CB18" w14:textId="77777777" w:rsidR="000C5A6D" w:rsidRDefault="000C5A6D" w:rsidP="005C7DE1">
      <w:r>
        <w:separator/>
      </w:r>
    </w:p>
  </w:footnote>
  <w:footnote w:type="continuationSeparator" w:id="0">
    <w:p w14:paraId="4C1C268B" w14:textId="77777777" w:rsidR="000C5A6D" w:rsidRDefault="000C5A6D" w:rsidP="005C7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9171" w14:textId="77777777" w:rsidR="0074400C" w:rsidRDefault="005C7DE1" w:rsidP="00911DAC">
    <w:pPr>
      <w:pStyle w:val="Nagwek"/>
      <w:jc w:val="right"/>
      <w:rPr>
        <w:rFonts w:ascii="Tahoma" w:hAnsi="Tahoma" w:cs="Tahoma"/>
        <w:i/>
        <w:sz w:val="16"/>
        <w:szCs w:val="16"/>
        <w:lang w:val="pl-PL"/>
      </w:rPr>
    </w:pPr>
    <w:r>
      <w:rPr>
        <w:rFonts w:ascii="Tahoma" w:hAnsi="Tahoma" w:cs="Tahoma"/>
        <w:i/>
        <w:sz w:val="16"/>
        <w:szCs w:val="16"/>
        <w:lang w:val="pl-PL"/>
      </w:rPr>
      <w:t xml:space="preserve">Załącznik nr </w:t>
    </w:r>
    <w:r w:rsidR="0074400C">
      <w:rPr>
        <w:rFonts w:ascii="Tahoma" w:hAnsi="Tahoma" w:cs="Tahoma"/>
        <w:i/>
        <w:sz w:val="16"/>
        <w:szCs w:val="16"/>
        <w:lang w:val="pl-PL"/>
      </w:rPr>
      <w:t>8</w:t>
    </w:r>
    <w:r w:rsidR="00911DAC">
      <w:rPr>
        <w:rFonts w:ascii="Tahoma" w:hAnsi="Tahoma" w:cs="Tahoma"/>
        <w:i/>
        <w:sz w:val="16"/>
        <w:szCs w:val="16"/>
        <w:lang w:val="pl-PL"/>
      </w:rPr>
      <w:t xml:space="preserve"> do SWZ</w:t>
    </w:r>
    <w:r>
      <w:rPr>
        <w:rFonts w:ascii="Tahoma" w:hAnsi="Tahoma" w:cs="Tahoma"/>
        <w:i/>
        <w:sz w:val="16"/>
        <w:szCs w:val="16"/>
        <w:lang w:val="pl-PL"/>
      </w:rPr>
      <w:t xml:space="preserve"> </w:t>
    </w:r>
  </w:p>
  <w:p w14:paraId="625BA780" w14:textId="3DCDD5F9" w:rsidR="005C7DE1" w:rsidRDefault="0074400C" w:rsidP="00911DAC">
    <w:pPr>
      <w:pStyle w:val="Nagwek"/>
      <w:jc w:val="right"/>
    </w:pPr>
    <w:r>
      <w:rPr>
        <w:rFonts w:ascii="Tahoma" w:hAnsi="Tahoma" w:cs="Tahoma"/>
        <w:i/>
        <w:sz w:val="16"/>
        <w:szCs w:val="16"/>
        <w:lang w:val="pl-PL"/>
      </w:rPr>
      <w:t>postępowanie znak:</w:t>
    </w:r>
    <w:r w:rsidRPr="0074400C">
      <w:t xml:space="preserve"> </w:t>
    </w:r>
    <w:r w:rsidRPr="0074400C">
      <w:rPr>
        <w:rFonts w:ascii="Tahoma" w:hAnsi="Tahoma" w:cs="Tahoma"/>
        <w:i/>
        <w:sz w:val="16"/>
        <w:szCs w:val="16"/>
        <w:lang w:val="pl-PL"/>
      </w:rPr>
      <w:t>ZP/PN/29/26/NIT/AW/KK</w:t>
    </w:r>
    <w:r>
      <w:rPr>
        <w:rFonts w:ascii="Tahoma" w:hAnsi="Tahoma" w:cs="Tahoma"/>
        <w:i/>
        <w:sz w:val="16"/>
        <w:szCs w:val="16"/>
        <w:lang w:val="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60"/>
        </w:tabs>
        <w:ind w:left="72" w:hanging="432"/>
      </w:pPr>
    </w:lvl>
    <w:lvl w:ilvl="1">
      <w:start w:val="1"/>
      <w:numFmt w:val="none"/>
      <w:pStyle w:val="Nagwek2"/>
      <w:suff w:val="nothing"/>
      <w:lvlText w:val=""/>
      <w:lvlJc w:val="left"/>
      <w:pPr>
        <w:tabs>
          <w:tab w:val="num" w:pos="-360"/>
        </w:tabs>
        <w:ind w:left="216" w:hanging="576"/>
      </w:pPr>
    </w:lvl>
    <w:lvl w:ilvl="2">
      <w:start w:val="1"/>
      <w:numFmt w:val="none"/>
      <w:suff w:val="nothing"/>
      <w:lvlText w:val=""/>
      <w:lvlJc w:val="left"/>
      <w:pPr>
        <w:tabs>
          <w:tab w:val="num" w:pos="-360"/>
        </w:tabs>
        <w:ind w:left="360" w:hanging="720"/>
      </w:pPr>
    </w:lvl>
    <w:lvl w:ilvl="3">
      <w:start w:val="1"/>
      <w:numFmt w:val="none"/>
      <w:suff w:val="nothing"/>
      <w:lvlText w:val=""/>
      <w:lvlJc w:val="left"/>
      <w:pPr>
        <w:tabs>
          <w:tab w:val="num" w:pos="-360"/>
        </w:tabs>
        <w:ind w:left="504" w:hanging="864"/>
      </w:pPr>
    </w:lvl>
    <w:lvl w:ilvl="4">
      <w:start w:val="1"/>
      <w:numFmt w:val="none"/>
      <w:suff w:val="nothing"/>
      <w:lvlText w:val=""/>
      <w:lvlJc w:val="left"/>
      <w:pPr>
        <w:tabs>
          <w:tab w:val="num" w:pos="-360"/>
        </w:tabs>
        <w:ind w:left="648" w:hanging="1008"/>
      </w:pPr>
    </w:lvl>
    <w:lvl w:ilvl="5">
      <w:start w:val="1"/>
      <w:numFmt w:val="none"/>
      <w:suff w:val="nothing"/>
      <w:lvlText w:val=""/>
      <w:lvlJc w:val="left"/>
      <w:pPr>
        <w:tabs>
          <w:tab w:val="num" w:pos="-360"/>
        </w:tabs>
        <w:ind w:left="792" w:hanging="1152"/>
      </w:pPr>
    </w:lvl>
    <w:lvl w:ilvl="6">
      <w:start w:val="1"/>
      <w:numFmt w:val="none"/>
      <w:suff w:val="nothing"/>
      <w:lvlText w:val=""/>
      <w:lvlJc w:val="left"/>
      <w:pPr>
        <w:tabs>
          <w:tab w:val="num" w:pos="-360"/>
        </w:tabs>
        <w:ind w:left="936" w:hanging="1296"/>
      </w:pPr>
    </w:lvl>
    <w:lvl w:ilvl="7">
      <w:start w:val="1"/>
      <w:numFmt w:val="none"/>
      <w:suff w:val="nothing"/>
      <w:lvlText w:val=""/>
      <w:lvlJc w:val="left"/>
      <w:pPr>
        <w:tabs>
          <w:tab w:val="num" w:pos="-360"/>
        </w:tabs>
        <w:ind w:left="1080" w:hanging="1440"/>
      </w:pPr>
    </w:lvl>
    <w:lvl w:ilvl="8">
      <w:start w:val="1"/>
      <w:numFmt w:val="none"/>
      <w:suff w:val="nothing"/>
      <w:lvlText w:val=""/>
      <w:lvlJc w:val="left"/>
      <w:pPr>
        <w:tabs>
          <w:tab w:val="num" w:pos="-360"/>
        </w:tabs>
        <w:ind w:left="1224" w:hanging="1584"/>
      </w:pPr>
    </w:lvl>
  </w:abstractNum>
  <w:abstractNum w:abstractNumId="1" w15:restartNumberingAfterBreak="0">
    <w:nsid w:val="00000003"/>
    <w:multiLevelType w:val="singleLevel"/>
    <w:tmpl w:val="00000003"/>
    <w:name w:val="WW8Num14"/>
    <w:lvl w:ilvl="0">
      <w:start w:val="1"/>
      <w:numFmt w:val="lowerLetter"/>
      <w:lvlText w:val="%1)"/>
      <w:lvlJc w:val="left"/>
      <w:pPr>
        <w:tabs>
          <w:tab w:val="num" w:pos="0"/>
        </w:tabs>
        <w:ind w:left="1004" w:hanging="360"/>
      </w:pPr>
    </w:lvl>
  </w:abstractNum>
  <w:abstractNum w:abstractNumId="2" w15:restartNumberingAfterBreak="0">
    <w:nsid w:val="00000006"/>
    <w:multiLevelType w:val="multilevel"/>
    <w:tmpl w:val="9CBE9808"/>
    <w:name w:val="WW8Num17"/>
    <w:lvl w:ilvl="0">
      <w:start w:val="1"/>
      <w:numFmt w:val="decimal"/>
      <w:lvlText w:val="%1)"/>
      <w:lvlJc w:val="left"/>
      <w:pPr>
        <w:tabs>
          <w:tab w:val="num" w:pos="360"/>
        </w:tabs>
        <w:ind w:left="360" w:hanging="360"/>
      </w:pPr>
      <w:rPr>
        <w:b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000007"/>
    <w:multiLevelType w:val="multilevel"/>
    <w:tmpl w:val="1C3ED6C6"/>
    <w:name w:val="WW8Num18"/>
    <w:lvl w:ilvl="0">
      <w:start w:val="10"/>
      <w:numFmt w:val="decimal"/>
      <w:lvlText w:val="%1."/>
      <w:lvlJc w:val="left"/>
      <w:pPr>
        <w:tabs>
          <w:tab w:val="num" w:pos="360"/>
        </w:tabs>
        <w:ind w:left="360" w:hanging="360"/>
      </w:pPr>
      <w:rPr>
        <w:rFonts w:ascii="Tahoma" w:eastAsia="Times New Roman" w:hAnsi="Tahoma" w:cs="Tahoma" w:hint="default"/>
        <w:b w:val="0"/>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000008"/>
    <w:multiLevelType w:val="multilevel"/>
    <w:tmpl w:val="210AF0D2"/>
    <w:lvl w:ilvl="0">
      <w:start w:val="2"/>
      <w:numFmt w:val="decimal"/>
      <w:lvlText w:val="%1."/>
      <w:lvlJc w:val="left"/>
      <w:pPr>
        <w:tabs>
          <w:tab w:val="num" w:pos="360"/>
        </w:tabs>
        <w:ind w:left="360" w:hanging="360"/>
      </w:pPr>
      <w:rPr>
        <w:rFonts w:ascii="Tahoma" w:eastAsia="Times New Roman" w:hAnsi="Tahoma" w:cs="Tahoma" w:hint="default"/>
        <w:b w:val="0"/>
      </w:rPr>
    </w:lvl>
    <w:lvl w:ilvl="1">
      <w:start w:val="1"/>
      <w:numFmt w:val="decimal"/>
      <w:lvlText w:val="%2)"/>
      <w:lvlJc w:val="left"/>
      <w:pPr>
        <w:tabs>
          <w:tab w:val="num" w:pos="720"/>
        </w:tabs>
        <w:ind w:left="720" w:hanging="360"/>
      </w:pPr>
      <w:rPr>
        <w:rFonts w:ascii="Tahoma" w:eastAsia="Times New Roman" w:hAnsi="Tahoma" w:cs="Tahoma" w:hint="default"/>
      </w:rPr>
    </w:lvl>
    <w:lvl w:ilvl="2">
      <w:start w:val="1"/>
      <w:numFmt w:val="lowerLetter"/>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0000009"/>
    <w:multiLevelType w:val="multilevel"/>
    <w:tmpl w:val="C3BE01A6"/>
    <w:name w:val="WW8Num2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Tahoma" w:eastAsia="Times New Roman" w:hAnsi="Tahoma" w:cs="Tahoma"/>
      </w:rPr>
    </w:lvl>
    <w:lvl w:ilvl="3">
      <w:start w:val="1"/>
      <w:numFmt w:val="decimal"/>
      <w:lvlText w:val="(%4)"/>
      <w:lvlJc w:val="left"/>
      <w:pPr>
        <w:tabs>
          <w:tab w:val="num" w:pos="1440"/>
        </w:tabs>
        <w:ind w:left="1440" w:hanging="360"/>
      </w:pPr>
    </w:lvl>
    <w:lvl w:ilvl="4">
      <w:start w:val="1"/>
      <w:numFmt w:val="lowerRoman"/>
      <w:lvlText w:val="%5."/>
      <w:lvlJc w:val="righ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A"/>
    <w:multiLevelType w:val="multilevel"/>
    <w:tmpl w:val="9C52608E"/>
    <w:name w:val="WW8Num21"/>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lvlText w:val="%2)"/>
      <w:lvlJc w:val="left"/>
      <w:pPr>
        <w:tabs>
          <w:tab w:val="num" w:pos="720"/>
        </w:tabs>
        <w:ind w:left="720" w:hanging="360"/>
      </w:pPr>
      <w:rPr>
        <w:rFonts w:ascii="Tahoma" w:eastAsia="Times New Roman" w:hAnsi="Tahoma" w:cs="Tahoma"/>
        <w:b w:val="0"/>
        <w:bCs/>
        <w:color w:val="auto"/>
        <w:sz w:val="18"/>
        <w:szCs w:val="1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0C"/>
    <w:multiLevelType w:val="multilevel"/>
    <w:tmpl w:val="903CE408"/>
    <w:name w:val="WW8Num23"/>
    <w:lvl w:ilvl="0">
      <w:start w:val="1"/>
      <w:numFmt w:val="decimal"/>
      <w:lvlText w:val="%1."/>
      <w:lvlJc w:val="left"/>
      <w:pPr>
        <w:tabs>
          <w:tab w:val="num" w:pos="360"/>
        </w:tabs>
        <w:ind w:left="360" w:hanging="360"/>
      </w:pPr>
      <w:rPr>
        <w:rFonts w:ascii="Tahoma" w:eastAsia="Times New Roman" w:hAnsi="Tahoma" w:cs="Tahoma" w:hint="default"/>
        <w:b w:val="0"/>
        <w:bCs/>
        <w:sz w:val="18"/>
        <w:szCs w:val="1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000000D"/>
    <w:multiLevelType w:val="multilevel"/>
    <w:tmpl w:val="BAF6F250"/>
    <w:name w:val="WW8Num24"/>
    <w:lvl w:ilvl="0">
      <w:start w:val="1"/>
      <w:numFmt w:val="decimal"/>
      <w:lvlText w:val="%1."/>
      <w:lvlJc w:val="left"/>
      <w:pPr>
        <w:tabs>
          <w:tab w:val="num" w:pos="360"/>
        </w:tabs>
        <w:ind w:left="360" w:hanging="360"/>
      </w:pPr>
      <w:rPr>
        <w:rFonts w:ascii="Calibri" w:hAnsi="Calibri" w:cs="Tahoma" w:hint="default"/>
        <w:b w:val="0"/>
        <w:i w:val="0"/>
        <w:sz w:val="22"/>
        <w:szCs w:val="1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0E"/>
    <w:multiLevelType w:val="multilevel"/>
    <w:tmpl w:val="4282C93E"/>
    <w:lvl w:ilvl="0">
      <w:start w:val="6"/>
      <w:numFmt w:val="decimal"/>
      <w:lvlText w:val="%1."/>
      <w:lvlJc w:val="left"/>
      <w:pPr>
        <w:tabs>
          <w:tab w:val="num" w:pos="720"/>
        </w:tabs>
        <w:ind w:left="720" w:hanging="360"/>
      </w:pPr>
      <w:rPr>
        <w:rFonts w:ascii="Tahoma" w:hAnsi="Tahoma" w:cs="Tahoma" w:hint="default"/>
        <w:b w:val="0"/>
        <w:bCs w:val="0"/>
        <w:color w:val="auto"/>
      </w:rPr>
    </w:lvl>
    <w:lvl w:ilvl="1">
      <w:start w:val="1"/>
      <w:numFmt w:val="lowerLetter"/>
      <w:lvlText w:val="%2)"/>
      <w:lvlJc w:val="left"/>
      <w:pPr>
        <w:tabs>
          <w:tab w:val="num" w:pos="1080"/>
        </w:tabs>
        <w:ind w:left="1080" w:hanging="360"/>
      </w:pPr>
      <w:rPr>
        <w:rFonts w:cs="Times New Roman" w:hint="default"/>
        <w:b w:val="0"/>
        <w:bCs w:val="0"/>
        <w:color w:val="auto"/>
      </w:rPr>
    </w:lvl>
    <w:lvl w:ilvl="2">
      <w:start w:val="1"/>
      <w:numFmt w:val="decimal"/>
      <w:lvlText w:val="%3."/>
      <w:lvlJc w:val="left"/>
      <w:pPr>
        <w:tabs>
          <w:tab w:val="num" w:pos="1440"/>
        </w:tabs>
        <w:ind w:left="1440" w:hanging="360"/>
      </w:pPr>
      <w:rPr>
        <w:rFonts w:ascii="Calibri" w:hAnsi="Calibri" w:cs="Calibri" w:hint="default"/>
      </w:rPr>
    </w:lvl>
    <w:lvl w:ilvl="3">
      <w:start w:val="1"/>
      <w:numFmt w:val="decimal"/>
      <w:lvlText w:val="%4."/>
      <w:lvlJc w:val="left"/>
      <w:pPr>
        <w:tabs>
          <w:tab w:val="num" w:pos="1800"/>
        </w:tabs>
        <w:ind w:left="1800" w:hanging="360"/>
      </w:pPr>
      <w:rPr>
        <w:rFonts w:ascii="Calibri" w:hAnsi="Calibri" w:cs="Calibri" w:hint="default"/>
      </w:rPr>
    </w:lvl>
    <w:lvl w:ilvl="4">
      <w:start w:val="1"/>
      <w:numFmt w:val="decimal"/>
      <w:lvlText w:val="%5."/>
      <w:lvlJc w:val="left"/>
      <w:pPr>
        <w:tabs>
          <w:tab w:val="num" w:pos="2160"/>
        </w:tabs>
        <w:ind w:left="2160" w:hanging="360"/>
      </w:pPr>
      <w:rPr>
        <w:rFonts w:ascii="Calibri" w:hAnsi="Calibri" w:cs="Calibri" w:hint="default"/>
      </w:rPr>
    </w:lvl>
    <w:lvl w:ilvl="5">
      <w:start w:val="1"/>
      <w:numFmt w:val="decimal"/>
      <w:lvlText w:val="%6."/>
      <w:lvlJc w:val="left"/>
      <w:pPr>
        <w:tabs>
          <w:tab w:val="num" w:pos="2520"/>
        </w:tabs>
        <w:ind w:left="2520" w:hanging="360"/>
      </w:pPr>
      <w:rPr>
        <w:rFonts w:ascii="Calibri" w:hAnsi="Calibri" w:cs="Calibri" w:hint="default"/>
      </w:rPr>
    </w:lvl>
    <w:lvl w:ilvl="6">
      <w:start w:val="1"/>
      <w:numFmt w:val="decimal"/>
      <w:lvlText w:val="%7."/>
      <w:lvlJc w:val="left"/>
      <w:pPr>
        <w:tabs>
          <w:tab w:val="num" w:pos="2880"/>
        </w:tabs>
        <w:ind w:left="2880" w:hanging="360"/>
      </w:pPr>
      <w:rPr>
        <w:rFonts w:ascii="Calibri" w:hAnsi="Calibri" w:cs="Calibri" w:hint="default"/>
      </w:rPr>
    </w:lvl>
    <w:lvl w:ilvl="7">
      <w:start w:val="1"/>
      <w:numFmt w:val="decimal"/>
      <w:lvlText w:val="%8."/>
      <w:lvlJc w:val="left"/>
      <w:pPr>
        <w:tabs>
          <w:tab w:val="num" w:pos="3240"/>
        </w:tabs>
        <w:ind w:left="3240" w:hanging="360"/>
      </w:pPr>
      <w:rPr>
        <w:rFonts w:ascii="Calibri" w:hAnsi="Calibri" w:cs="Calibri" w:hint="default"/>
      </w:rPr>
    </w:lvl>
    <w:lvl w:ilvl="8">
      <w:start w:val="1"/>
      <w:numFmt w:val="decimal"/>
      <w:lvlText w:val="%9."/>
      <w:lvlJc w:val="left"/>
      <w:pPr>
        <w:tabs>
          <w:tab w:val="num" w:pos="3600"/>
        </w:tabs>
        <w:ind w:left="3600" w:hanging="360"/>
      </w:pPr>
      <w:rPr>
        <w:rFonts w:ascii="Calibri" w:hAnsi="Calibri" w:cs="Calibri" w:hint="default"/>
      </w:rPr>
    </w:lvl>
  </w:abstractNum>
  <w:abstractNum w:abstractNumId="10" w15:restartNumberingAfterBreak="0">
    <w:nsid w:val="00000010"/>
    <w:multiLevelType w:val="singleLevel"/>
    <w:tmpl w:val="00000010"/>
    <w:name w:val="WW8Num26"/>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11" w15:restartNumberingAfterBreak="0">
    <w:nsid w:val="02E958B3"/>
    <w:multiLevelType w:val="hybridMultilevel"/>
    <w:tmpl w:val="813ECA64"/>
    <w:lvl w:ilvl="0" w:tplc="A63A9714">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16AAFAAC">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4734294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32E5A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E400CA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0F86A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B2779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B6487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509AF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423521C"/>
    <w:multiLevelType w:val="multilevel"/>
    <w:tmpl w:val="244606EE"/>
    <w:lvl w:ilvl="0">
      <w:start w:val="1"/>
      <w:numFmt w:val="decimal"/>
      <w:lvlText w:val="%1."/>
      <w:lvlJc w:val="left"/>
      <w:pPr>
        <w:tabs>
          <w:tab w:val="num" w:pos="390"/>
        </w:tabs>
        <w:ind w:left="390" w:hanging="390"/>
      </w:pPr>
      <w:rPr>
        <w:b w:val="0"/>
      </w:rPr>
    </w:lvl>
    <w:lvl w:ilvl="1">
      <w:start w:val="1"/>
      <w:numFmt w:val="decimal"/>
      <w:lvlText w:val="%2."/>
      <w:lvlJc w:val="left"/>
      <w:pPr>
        <w:tabs>
          <w:tab w:val="num" w:pos="720"/>
        </w:tabs>
        <w:ind w:left="720" w:hanging="720"/>
      </w:pPr>
      <w:rPr>
        <w:rFonts w:hint="default"/>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5."/>
      <w:lvlJc w:val="left"/>
      <w:pPr>
        <w:tabs>
          <w:tab w:val="num" w:pos="1080"/>
        </w:tabs>
        <w:ind w:left="1080" w:hanging="1080"/>
      </w:pPr>
      <w:rPr>
        <w:rFonts w:ascii="Verdana" w:eastAsia="Calibri" w:hAnsi="Verdana" w:cs="Arial"/>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0489360D"/>
    <w:multiLevelType w:val="hybridMultilevel"/>
    <w:tmpl w:val="BE94BA04"/>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877822"/>
    <w:multiLevelType w:val="hybridMultilevel"/>
    <w:tmpl w:val="D3EC8C46"/>
    <w:lvl w:ilvl="0" w:tplc="7C58DE8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012D140">
      <w:start w:val="1"/>
      <w:numFmt w:val="lowerLetter"/>
      <w:lvlText w:val="%2"/>
      <w:lvlJc w:val="left"/>
      <w:pPr>
        <w:ind w:left="1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02399E">
      <w:start w:val="1"/>
      <w:numFmt w:val="lowerRoman"/>
      <w:lvlRestart w:val="0"/>
      <w:lvlText w:val="%3."/>
      <w:lvlJc w:val="left"/>
      <w:pPr>
        <w:ind w:left="21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7B362356">
      <w:start w:val="1"/>
      <w:numFmt w:val="decimal"/>
      <w:lvlText w:val="%4"/>
      <w:lvlJc w:val="left"/>
      <w:pPr>
        <w:ind w:left="25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40C790">
      <w:start w:val="1"/>
      <w:numFmt w:val="lowerLetter"/>
      <w:lvlText w:val="%5"/>
      <w:lvlJc w:val="left"/>
      <w:pPr>
        <w:ind w:left="32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8A65B4">
      <w:start w:val="1"/>
      <w:numFmt w:val="lowerRoman"/>
      <w:lvlText w:val="%6"/>
      <w:lvlJc w:val="left"/>
      <w:pPr>
        <w:ind w:left="39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BE2C82">
      <w:start w:val="1"/>
      <w:numFmt w:val="decimal"/>
      <w:lvlText w:val="%7"/>
      <w:lvlJc w:val="left"/>
      <w:pPr>
        <w:ind w:left="46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7581C0A">
      <w:start w:val="1"/>
      <w:numFmt w:val="lowerLetter"/>
      <w:lvlText w:val="%8"/>
      <w:lvlJc w:val="left"/>
      <w:pPr>
        <w:ind w:left="54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FE0DE4">
      <w:start w:val="1"/>
      <w:numFmt w:val="lowerRoman"/>
      <w:lvlText w:val="%9"/>
      <w:lvlJc w:val="left"/>
      <w:pPr>
        <w:ind w:left="61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0F974EE4"/>
    <w:multiLevelType w:val="hybridMultilevel"/>
    <w:tmpl w:val="C9D2F508"/>
    <w:lvl w:ilvl="0" w:tplc="25A481F2">
      <w:start w:val="1"/>
      <w:numFmt w:val="upperRoman"/>
      <w:lvlText w:val="%1."/>
      <w:lvlJc w:val="left"/>
      <w:pPr>
        <w:tabs>
          <w:tab w:val="num" w:pos="1429"/>
        </w:tabs>
        <w:ind w:left="1429" w:hanging="720"/>
      </w:pPr>
      <w:rPr>
        <w:rFonts w:cs="Times New Roman" w:hint="default"/>
      </w:rPr>
    </w:lvl>
    <w:lvl w:ilvl="1" w:tplc="B458209A">
      <w:start w:val="1"/>
      <w:numFmt w:val="lowerLetter"/>
      <w:lvlText w:val="%2)"/>
      <w:lvlJc w:val="left"/>
      <w:pPr>
        <w:tabs>
          <w:tab w:val="num" w:pos="1789"/>
        </w:tabs>
        <w:ind w:left="1789" w:hanging="360"/>
      </w:pPr>
      <w:rPr>
        <w:rFonts w:cs="Times New Roman" w:hint="default"/>
      </w:rPr>
    </w:lvl>
    <w:lvl w:ilvl="2" w:tplc="0415001B">
      <w:start w:val="1"/>
      <w:numFmt w:val="lowerRoman"/>
      <w:lvlText w:val="%3."/>
      <w:lvlJc w:val="right"/>
      <w:pPr>
        <w:tabs>
          <w:tab w:val="num" w:pos="2509"/>
        </w:tabs>
        <w:ind w:left="2509" w:hanging="180"/>
      </w:pPr>
      <w:rPr>
        <w:rFonts w:cs="Times New Roman"/>
      </w:rPr>
    </w:lvl>
    <w:lvl w:ilvl="3" w:tplc="0415000F">
      <w:start w:val="1"/>
      <w:numFmt w:val="decimal"/>
      <w:lvlText w:val="%4."/>
      <w:lvlJc w:val="left"/>
      <w:pPr>
        <w:tabs>
          <w:tab w:val="num" w:pos="3229"/>
        </w:tabs>
        <w:ind w:left="3229" w:hanging="360"/>
      </w:pPr>
      <w:rPr>
        <w:rFonts w:cs="Times New Roman"/>
      </w:rPr>
    </w:lvl>
    <w:lvl w:ilvl="4" w:tplc="04150019">
      <w:start w:val="1"/>
      <w:numFmt w:val="lowerLetter"/>
      <w:lvlText w:val="%5."/>
      <w:lvlJc w:val="left"/>
      <w:pPr>
        <w:tabs>
          <w:tab w:val="num" w:pos="3949"/>
        </w:tabs>
        <w:ind w:left="3949" w:hanging="360"/>
      </w:pPr>
      <w:rPr>
        <w:rFonts w:cs="Times New Roman"/>
      </w:rPr>
    </w:lvl>
    <w:lvl w:ilvl="5" w:tplc="0415001B">
      <w:start w:val="1"/>
      <w:numFmt w:val="lowerRoman"/>
      <w:lvlText w:val="%6."/>
      <w:lvlJc w:val="right"/>
      <w:pPr>
        <w:tabs>
          <w:tab w:val="num" w:pos="4669"/>
        </w:tabs>
        <w:ind w:left="4669" w:hanging="18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17" w15:restartNumberingAfterBreak="0">
    <w:nsid w:val="10821147"/>
    <w:multiLevelType w:val="hybridMultilevel"/>
    <w:tmpl w:val="180030D6"/>
    <w:lvl w:ilvl="0" w:tplc="28162C44">
      <w:start w:val="1"/>
      <w:numFmt w:val="lowerLetter"/>
      <w:lvlText w:val="%1."/>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E4F0734E">
      <w:start w:val="1"/>
      <w:numFmt w:val="lowerRoman"/>
      <w:lvlText w:val="%2."/>
      <w:lvlJc w:val="left"/>
      <w:pPr>
        <w:ind w:left="21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0D6FA0C">
      <w:start w:val="1"/>
      <w:numFmt w:val="lowerRoman"/>
      <w:lvlText w:val="%3"/>
      <w:lvlJc w:val="left"/>
      <w:pPr>
        <w:ind w:left="23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22E7D6">
      <w:start w:val="1"/>
      <w:numFmt w:val="decimal"/>
      <w:lvlText w:val="%4"/>
      <w:lvlJc w:val="left"/>
      <w:pPr>
        <w:ind w:left="30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108812A">
      <w:start w:val="1"/>
      <w:numFmt w:val="lowerLetter"/>
      <w:lvlText w:val="%5"/>
      <w:lvlJc w:val="left"/>
      <w:pPr>
        <w:ind w:left="38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3CE03E">
      <w:start w:val="1"/>
      <w:numFmt w:val="lowerRoman"/>
      <w:lvlText w:val="%6"/>
      <w:lvlJc w:val="left"/>
      <w:pPr>
        <w:ind w:left="4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E42AC2">
      <w:start w:val="1"/>
      <w:numFmt w:val="decimal"/>
      <w:lvlText w:val="%7"/>
      <w:lvlJc w:val="left"/>
      <w:pPr>
        <w:ind w:left="5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3B2143A">
      <w:start w:val="1"/>
      <w:numFmt w:val="lowerLetter"/>
      <w:lvlText w:val="%8"/>
      <w:lvlJc w:val="left"/>
      <w:pPr>
        <w:ind w:left="5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22B92A">
      <w:start w:val="1"/>
      <w:numFmt w:val="lowerRoman"/>
      <w:lvlText w:val="%9"/>
      <w:lvlJc w:val="left"/>
      <w:pPr>
        <w:ind w:left="6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1EB24D9"/>
    <w:multiLevelType w:val="hybridMultilevel"/>
    <w:tmpl w:val="1B82B8C0"/>
    <w:lvl w:ilvl="0" w:tplc="075254AC">
      <w:start w:val="1"/>
      <w:numFmt w:val="decimal"/>
      <w:lvlText w:val="%1."/>
      <w:lvlJc w:val="left"/>
      <w:pPr>
        <w:ind w:left="360" w:hanging="360"/>
      </w:pPr>
      <w:rPr>
        <w:b w:val="0"/>
        <w:bCs w:val="0"/>
      </w:rPr>
    </w:lvl>
    <w:lvl w:ilvl="1" w:tplc="04150011">
      <w:start w:val="1"/>
      <w:numFmt w:val="decimal"/>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2E47709"/>
    <w:multiLevelType w:val="hybridMultilevel"/>
    <w:tmpl w:val="7F8A4CA4"/>
    <w:lvl w:ilvl="0" w:tplc="A0381E72">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3D24AC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ACD73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5023D5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4C3AF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DC446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3F0C26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E3AE1D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88959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6915D61"/>
    <w:multiLevelType w:val="multilevel"/>
    <w:tmpl w:val="7E144D36"/>
    <w:lvl w:ilvl="0">
      <w:start w:val="1"/>
      <w:numFmt w:val="decimal"/>
      <w:lvlText w:val="%1."/>
      <w:lvlJc w:val="left"/>
      <w:pPr>
        <w:tabs>
          <w:tab w:val="num" w:pos="360"/>
        </w:tabs>
        <w:ind w:left="360" w:hanging="360"/>
      </w:pPr>
      <w:rPr>
        <w:rFonts w:hint="default"/>
        <w:b w:val="0"/>
        <w:bCs w:val="0"/>
        <w:caps w:val="0"/>
        <w:strike w:val="0"/>
        <w:dstrike w:val="0"/>
        <w:vanish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lvl>
    <w:lvl w:ilvl="2">
      <w:start w:val="1"/>
      <w:numFmt w:val="lowerLetter"/>
      <w:lvlText w:val="%3)"/>
      <w:lvlJc w:val="left"/>
      <w:pPr>
        <w:tabs>
          <w:tab w:val="num" w:pos="1224"/>
        </w:tabs>
        <w:ind w:left="1224" w:hanging="504"/>
      </w:pPr>
      <w:rPr>
        <w:rFonts w:ascii="Tahoma" w:eastAsia="Times New Roman" w:hAnsi="Tahoma" w:cs="Tahoma"/>
        <w:b w:val="0"/>
        <w:bCs w:val="0"/>
        <w:sz w:val="18"/>
        <w:szCs w:val="18"/>
      </w:rPr>
    </w:lvl>
    <w:lvl w:ilvl="3">
      <w:start w:val="1"/>
      <w:numFmt w:val="decimal"/>
      <w:lvlText w:val="%1.%2.%3.%4."/>
      <w:lvlJc w:val="left"/>
      <w:pPr>
        <w:tabs>
          <w:tab w:val="num" w:pos="1728"/>
        </w:tabs>
        <w:ind w:left="1728" w:hanging="648"/>
      </w:pPr>
      <w:rPr>
        <w:rFonts w:hint="default"/>
        <w:b/>
        <w:bCs/>
        <w:sz w:val="18"/>
        <w:szCs w:val="18"/>
      </w:rPr>
    </w:lvl>
    <w:lvl w:ilvl="4">
      <w:start w:val="1"/>
      <w:numFmt w:val="decimal"/>
      <w:lvlText w:val="%1.%2.%3.%4.%5."/>
      <w:lvlJc w:val="left"/>
      <w:pPr>
        <w:tabs>
          <w:tab w:val="num" w:pos="2232"/>
        </w:tabs>
        <w:ind w:left="2232" w:hanging="792"/>
      </w:pPr>
      <w:rPr>
        <w:rFonts w:hint="default"/>
        <w:b/>
        <w:bCs/>
        <w:sz w:val="18"/>
        <w:szCs w:val="18"/>
      </w:rPr>
    </w:lvl>
    <w:lvl w:ilvl="5">
      <w:start w:val="1"/>
      <w:numFmt w:val="decimal"/>
      <w:lvlText w:val="%1.%2.%3.%4.%5.%6."/>
      <w:lvlJc w:val="left"/>
      <w:pPr>
        <w:tabs>
          <w:tab w:val="num" w:pos="2736"/>
        </w:tabs>
        <w:ind w:left="2736" w:hanging="936"/>
      </w:pPr>
      <w:rPr>
        <w:rFonts w:hint="default"/>
        <w:b/>
        <w:bCs/>
        <w:sz w:val="18"/>
        <w:szCs w:val="18"/>
      </w:rPr>
    </w:lvl>
    <w:lvl w:ilvl="6">
      <w:start w:val="1"/>
      <w:numFmt w:val="decimal"/>
      <w:lvlText w:val="%1.%2.%3.%4.%5.%6.%7."/>
      <w:lvlJc w:val="left"/>
      <w:pPr>
        <w:tabs>
          <w:tab w:val="num" w:pos="3240"/>
        </w:tabs>
        <w:ind w:left="3240" w:hanging="1080"/>
      </w:pPr>
      <w:rPr>
        <w:rFonts w:hint="default"/>
        <w:b/>
        <w:bCs/>
        <w:sz w:val="18"/>
        <w:szCs w:val="18"/>
      </w:rPr>
    </w:lvl>
    <w:lvl w:ilvl="7">
      <w:start w:val="1"/>
      <w:numFmt w:val="decimal"/>
      <w:lvlText w:val="%1.%2.%3.%4.%5.%6.%7.%8."/>
      <w:lvlJc w:val="left"/>
      <w:pPr>
        <w:tabs>
          <w:tab w:val="num" w:pos="3744"/>
        </w:tabs>
        <w:ind w:left="3744" w:hanging="1224"/>
      </w:pPr>
      <w:rPr>
        <w:rFonts w:hint="default"/>
        <w:b/>
        <w:bCs/>
        <w:sz w:val="18"/>
        <w:szCs w:val="18"/>
      </w:rPr>
    </w:lvl>
    <w:lvl w:ilvl="8">
      <w:start w:val="1"/>
      <w:numFmt w:val="decimal"/>
      <w:lvlText w:val="%1.%2.%3.%4.%5.%6.%7.%8.%9."/>
      <w:lvlJc w:val="left"/>
      <w:pPr>
        <w:tabs>
          <w:tab w:val="num" w:pos="4320"/>
        </w:tabs>
        <w:ind w:left="4320" w:hanging="1440"/>
      </w:pPr>
      <w:rPr>
        <w:rFonts w:hint="default"/>
        <w:b/>
        <w:bCs/>
        <w:sz w:val="18"/>
        <w:szCs w:val="18"/>
      </w:rPr>
    </w:lvl>
  </w:abstractNum>
  <w:abstractNum w:abstractNumId="22" w15:restartNumberingAfterBreak="0">
    <w:nsid w:val="172D5EF3"/>
    <w:multiLevelType w:val="hybridMultilevel"/>
    <w:tmpl w:val="EDAA3D54"/>
    <w:lvl w:ilvl="0" w:tplc="1FAA41CE">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669E1B3A">
      <w:start w:val="1"/>
      <w:numFmt w:val="lowerLetter"/>
      <w:lvlText w:val="%2"/>
      <w:lvlJc w:val="left"/>
      <w:pPr>
        <w:ind w:left="1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CDA3B90">
      <w:start w:val="1"/>
      <w:numFmt w:val="lowerRoman"/>
      <w:lvlText w:val="%3"/>
      <w:lvlJc w:val="left"/>
      <w:pPr>
        <w:ind w:left="18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846390">
      <w:start w:val="1"/>
      <w:numFmt w:val="decimal"/>
      <w:lvlText w:val="%4"/>
      <w:lvlJc w:val="left"/>
      <w:pPr>
        <w:ind w:left="26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3616DC">
      <w:start w:val="1"/>
      <w:numFmt w:val="lowerLetter"/>
      <w:lvlText w:val="%5"/>
      <w:lvlJc w:val="left"/>
      <w:pPr>
        <w:ind w:left="33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466B94">
      <w:start w:val="1"/>
      <w:numFmt w:val="lowerRoman"/>
      <w:lvlText w:val="%6"/>
      <w:lvlJc w:val="left"/>
      <w:pPr>
        <w:ind w:left="40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1CD266">
      <w:start w:val="1"/>
      <w:numFmt w:val="decimal"/>
      <w:lvlText w:val="%7"/>
      <w:lvlJc w:val="left"/>
      <w:pPr>
        <w:ind w:left="47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AC96A6">
      <w:start w:val="1"/>
      <w:numFmt w:val="lowerLetter"/>
      <w:lvlText w:val="%8"/>
      <w:lvlJc w:val="left"/>
      <w:pPr>
        <w:ind w:left="54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56C562">
      <w:start w:val="1"/>
      <w:numFmt w:val="lowerRoman"/>
      <w:lvlText w:val="%9"/>
      <w:lvlJc w:val="left"/>
      <w:pPr>
        <w:ind w:left="62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7BD6198"/>
    <w:multiLevelType w:val="hybridMultilevel"/>
    <w:tmpl w:val="5EF2D928"/>
    <w:lvl w:ilvl="0" w:tplc="2C0ACBE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6AE8C08">
      <w:start w:val="1"/>
      <w:numFmt w:val="lowerLetter"/>
      <w:lvlText w:val="%2"/>
      <w:lvlJc w:val="left"/>
      <w:pPr>
        <w:ind w:left="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5042EC">
      <w:start w:val="1"/>
      <w:numFmt w:val="lowerLetter"/>
      <w:lvlRestart w:val="0"/>
      <w:lvlText w:val="%3."/>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0748B5C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9ECCB8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A24DF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AE98A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DEC63E">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A0BEA0">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8A65E0D"/>
    <w:multiLevelType w:val="hybridMultilevel"/>
    <w:tmpl w:val="00E6C1E2"/>
    <w:lvl w:ilvl="0" w:tplc="8DA223C8">
      <w:start w:val="1"/>
      <w:numFmt w:val="decimal"/>
      <w:lvlText w:val="%1."/>
      <w:lvlJc w:val="left"/>
      <w:pPr>
        <w:ind w:left="360" w:hanging="360"/>
      </w:pPr>
      <w:rPr>
        <w:rFonts w:ascii="Tahoma" w:eastAsia="Andale Sans UI" w:hAnsi="Tahoma"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4D2C33"/>
    <w:multiLevelType w:val="hybridMultilevel"/>
    <w:tmpl w:val="E93AE0B4"/>
    <w:lvl w:ilvl="0" w:tplc="BFDE37DE">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EB7C9F16">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D5A91A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B6F15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F8705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B212C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4A2B3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50A565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80511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AC82A14"/>
    <w:multiLevelType w:val="hybridMultilevel"/>
    <w:tmpl w:val="EF482134"/>
    <w:lvl w:ilvl="0" w:tplc="25A481F2">
      <w:start w:val="1"/>
      <w:numFmt w:val="upperRoman"/>
      <w:lvlText w:val="%1."/>
      <w:lvlJc w:val="left"/>
      <w:pPr>
        <w:tabs>
          <w:tab w:val="num" w:pos="1429"/>
        </w:tabs>
        <w:ind w:left="1429" w:hanging="720"/>
      </w:pPr>
      <w:rPr>
        <w:rFonts w:cs="Times New Roman" w:hint="default"/>
      </w:rPr>
    </w:lvl>
    <w:lvl w:ilvl="1" w:tplc="04150017">
      <w:start w:val="1"/>
      <w:numFmt w:val="lowerLetter"/>
      <w:lvlText w:val="%2)"/>
      <w:lvlJc w:val="left"/>
      <w:pPr>
        <w:tabs>
          <w:tab w:val="num" w:pos="1789"/>
        </w:tabs>
        <w:ind w:left="1789" w:hanging="360"/>
      </w:pPr>
      <w:rPr>
        <w:rFonts w:hint="default"/>
      </w:rPr>
    </w:lvl>
    <w:lvl w:ilvl="2" w:tplc="0415001B">
      <w:start w:val="1"/>
      <w:numFmt w:val="lowerRoman"/>
      <w:lvlText w:val="%3."/>
      <w:lvlJc w:val="right"/>
      <w:pPr>
        <w:tabs>
          <w:tab w:val="num" w:pos="2509"/>
        </w:tabs>
        <w:ind w:left="2509" w:hanging="180"/>
      </w:pPr>
      <w:rPr>
        <w:rFonts w:cs="Times New Roman"/>
      </w:rPr>
    </w:lvl>
    <w:lvl w:ilvl="3" w:tplc="0415000F">
      <w:start w:val="1"/>
      <w:numFmt w:val="decimal"/>
      <w:lvlText w:val="%4."/>
      <w:lvlJc w:val="left"/>
      <w:pPr>
        <w:tabs>
          <w:tab w:val="num" w:pos="3229"/>
        </w:tabs>
        <w:ind w:left="3229" w:hanging="360"/>
      </w:pPr>
      <w:rPr>
        <w:rFonts w:cs="Times New Roman"/>
      </w:rPr>
    </w:lvl>
    <w:lvl w:ilvl="4" w:tplc="04150019">
      <w:start w:val="1"/>
      <w:numFmt w:val="lowerLetter"/>
      <w:lvlText w:val="%5."/>
      <w:lvlJc w:val="left"/>
      <w:pPr>
        <w:tabs>
          <w:tab w:val="num" w:pos="3949"/>
        </w:tabs>
        <w:ind w:left="3949" w:hanging="360"/>
      </w:pPr>
      <w:rPr>
        <w:rFonts w:cs="Times New Roman"/>
      </w:rPr>
    </w:lvl>
    <w:lvl w:ilvl="5" w:tplc="0415001B">
      <w:start w:val="1"/>
      <w:numFmt w:val="lowerRoman"/>
      <w:lvlText w:val="%6."/>
      <w:lvlJc w:val="right"/>
      <w:pPr>
        <w:tabs>
          <w:tab w:val="num" w:pos="4669"/>
        </w:tabs>
        <w:ind w:left="4669" w:hanging="18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27" w15:restartNumberingAfterBreak="0">
    <w:nsid w:val="1D1573E4"/>
    <w:multiLevelType w:val="hybridMultilevel"/>
    <w:tmpl w:val="B2305796"/>
    <w:lvl w:ilvl="0" w:tplc="796C8EB8">
      <w:start w:val="4"/>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8CC04D7E">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A2807B2">
      <w:start w:val="1"/>
      <w:numFmt w:val="lowerRoman"/>
      <w:lvlText w:val="%3."/>
      <w:lvlJc w:val="left"/>
      <w:pPr>
        <w:ind w:left="218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C2A9D2A">
      <w:start w:val="1"/>
      <w:numFmt w:val="decimal"/>
      <w:lvlText w:val="%4"/>
      <w:lvlJc w:val="left"/>
      <w:pPr>
        <w:ind w:left="2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A68DB6C">
      <w:start w:val="1"/>
      <w:numFmt w:val="lowerLetter"/>
      <w:lvlText w:val="%5"/>
      <w:lvlJc w:val="left"/>
      <w:pPr>
        <w:ind w:left="3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BA586E">
      <w:start w:val="1"/>
      <w:numFmt w:val="lowerRoman"/>
      <w:lvlText w:val="%6"/>
      <w:lvlJc w:val="left"/>
      <w:pPr>
        <w:ind w:left="40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A7E3F8C">
      <w:start w:val="1"/>
      <w:numFmt w:val="decimal"/>
      <w:lvlText w:val="%7"/>
      <w:lvlJc w:val="left"/>
      <w:pPr>
        <w:ind w:left="47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A09E94">
      <w:start w:val="1"/>
      <w:numFmt w:val="lowerLetter"/>
      <w:lvlText w:val="%8"/>
      <w:lvlJc w:val="left"/>
      <w:pPr>
        <w:ind w:left="54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9CB3CC">
      <w:start w:val="1"/>
      <w:numFmt w:val="lowerRoman"/>
      <w:lvlText w:val="%9"/>
      <w:lvlJc w:val="left"/>
      <w:pPr>
        <w:ind w:left="61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1E89292C"/>
    <w:multiLevelType w:val="hybridMultilevel"/>
    <w:tmpl w:val="1CC2AB3A"/>
    <w:lvl w:ilvl="0" w:tplc="3E3E6226">
      <w:start w:val="1"/>
      <w:numFmt w:val="decimal"/>
      <w:lvlText w:val="%1."/>
      <w:lvlJc w:val="left"/>
      <w:pPr>
        <w:ind w:left="360" w:hanging="360"/>
      </w:pPr>
      <w:rPr>
        <w:rFonts w:hint="default"/>
      </w:rPr>
    </w:lvl>
    <w:lvl w:ilvl="1" w:tplc="0122DE6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EC77339"/>
    <w:multiLevelType w:val="hybridMultilevel"/>
    <w:tmpl w:val="710C46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1C24D1"/>
    <w:multiLevelType w:val="hybridMultilevel"/>
    <w:tmpl w:val="EA4AA03A"/>
    <w:lvl w:ilvl="0" w:tplc="52E2FDAC">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80B29C9C">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6447F7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E2525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14FD7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4EE1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770539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38BBE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16764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4A0519"/>
    <w:multiLevelType w:val="hybridMultilevel"/>
    <w:tmpl w:val="F74A868E"/>
    <w:lvl w:ilvl="0" w:tplc="76FE6B5C">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92F2DF50">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4562322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F76DE0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EE1E2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AADF4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E4839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6A36F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4E52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C1C7AF1"/>
    <w:multiLevelType w:val="hybridMultilevel"/>
    <w:tmpl w:val="4B242108"/>
    <w:lvl w:ilvl="0" w:tplc="0415000F">
      <w:start w:val="1"/>
      <w:numFmt w:val="decimal"/>
      <w:lvlText w:val="%1."/>
      <w:lvlJc w:val="left"/>
      <w:pPr>
        <w:ind w:left="495" w:hanging="360"/>
      </w:pPr>
    </w:lvl>
    <w:lvl w:ilvl="1" w:tplc="04150019">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4" w15:restartNumberingAfterBreak="0">
    <w:nsid w:val="309B6955"/>
    <w:multiLevelType w:val="hybridMultilevel"/>
    <w:tmpl w:val="62D27442"/>
    <w:lvl w:ilvl="0" w:tplc="04150019">
      <w:start w:val="1"/>
      <w:numFmt w:val="lowerLetter"/>
      <w:lvlText w:val="%1."/>
      <w:lvlJc w:val="left"/>
      <w:pPr>
        <w:ind w:left="495" w:hanging="360"/>
      </w:pPr>
    </w:lvl>
    <w:lvl w:ilvl="1" w:tplc="FFFFFFFF">
      <w:start w:val="1"/>
      <w:numFmt w:val="lowerLetter"/>
      <w:lvlText w:val="%2."/>
      <w:lvlJc w:val="left"/>
      <w:pPr>
        <w:ind w:left="1215" w:hanging="360"/>
      </w:pPr>
    </w:lvl>
    <w:lvl w:ilvl="2" w:tplc="FFFFFFFF" w:tentative="1">
      <w:start w:val="1"/>
      <w:numFmt w:val="lowerRoman"/>
      <w:lvlText w:val="%3."/>
      <w:lvlJc w:val="right"/>
      <w:pPr>
        <w:ind w:left="1935" w:hanging="180"/>
      </w:pPr>
    </w:lvl>
    <w:lvl w:ilvl="3" w:tplc="FFFFFFFF" w:tentative="1">
      <w:start w:val="1"/>
      <w:numFmt w:val="decimal"/>
      <w:lvlText w:val="%4."/>
      <w:lvlJc w:val="left"/>
      <w:pPr>
        <w:ind w:left="2655" w:hanging="360"/>
      </w:pPr>
    </w:lvl>
    <w:lvl w:ilvl="4" w:tplc="FFFFFFFF" w:tentative="1">
      <w:start w:val="1"/>
      <w:numFmt w:val="lowerLetter"/>
      <w:lvlText w:val="%5."/>
      <w:lvlJc w:val="left"/>
      <w:pPr>
        <w:ind w:left="3375" w:hanging="360"/>
      </w:pPr>
    </w:lvl>
    <w:lvl w:ilvl="5" w:tplc="FFFFFFFF" w:tentative="1">
      <w:start w:val="1"/>
      <w:numFmt w:val="lowerRoman"/>
      <w:lvlText w:val="%6."/>
      <w:lvlJc w:val="right"/>
      <w:pPr>
        <w:ind w:left="4095" w:hanging="180"/>
      </w:pPr>
    </w:lvl>
    <w:lvl w:ilvl="6" w:tplc="FFFFFFFF" w:tentative="1">
      <w:start w:val="1"/>
      <w:numFmt w:val="decimal"/>
      <w:lvlText w:val="%7."/>
      <w:lvlJc w:val="left"/>
      <w:pPr>
        <w:ind w:left="4815" w:hanging="360"/>
      </w:pPr>
    </w:lvl>
    <w:lvl w:ilvl="7" w:tplc="FFFFFFFF" w:tentative="1">
      <w:start w:val="1"/>
      <w:numFmt w:val="lowerLetter"/>
      <w:lvlText w:val="%8."/>
      <w:lvlJc w:val="left"/>
      <w:pPr>
        <w:ind w:left="5535" w:hanging="360"/>
      </w:pPr>
    </w:lvl>
    <w:lvl w:ilvl="8" w:tplc="FFFFFFFF" w:tentative="1">
      <w:start w:val="1"/>
      <w:numFmt w:val="lowerRoman"/>
      <w:lvlText w:val="%9."/>
      <w:lvlJc w:val="right"/>
      <w:pPr>
        <w:ind w:left="6255" w:hanging="180"/>
      </w:pPr>
    </w:lvl>
  </w:abstractNum>
  <w:abstractNum w:abstractNumId="35" w15:restartNumberingAfterBreak="0">
    <w:nsid w:val="31CF0F42"/>
    <w:multiLevelType w:val="hybridMultilevel"/>
    <w:tmpl w:val="E8C6B8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3F16165"/>
    <w:multiLevelType w:val="hybridMultilevel"/>
    <w:tmpl w:val="405A12CA"/>
    <w:lvl w:ilvl="0" w:tplc="AF164BC6">
      <w:start w:val="1"/>
      <w:numFmt w:val="lowerLetter"/>
      <w:lvlText w:val="%1)"/>
      <w:lvlJc w:val="left"/>
      <w:pPr>
        <w:tabs>
          <w:tab w:val="num" w:pos="1636"/>
        </w:tabs>
        <w:ind w:left="1636" w:hanging="360"/>
      </w:pPr>
      <w:rPr>
        <w:rFonts w:cs="Times New Roman" w:hint="default"/>
      </w:rPr>
    </w:lvl>
    <w:lvl w:ilvl="1" w:tplc="04150019">
      <w:start w:val="1"/>
      <w:numFmt w:val="lowerLetter"/>
      <w:lvlText w:val="%2."/>
      <w:lvlJc w:val="left"/>
      <w:pPr>
        <w:tabs>
          <w:tab w:val="num" w:pos="2356"/>
        </w:tabs>
        <w:ind w:left="2356" w:hanging="360"/>
      </w:pPr>
      <w:rPr>
        <w:rFonts w:cs="Times New Roman"/>
      </w:rPr>
    </w:lvl>
    <w:lvl w:ilvl="2" w:tplc="0415001B">
      <w:start w:val="1"/>
      <w:numFmt w:val="lowerRoman"/>
      <w:lvlText w:val="%3."/>
      <w:lvlJc w:val="right"/>
      <w:pPr>
        <w:tabs>
          <w:tab w:val="num" w:pos="3076"/>
        </w:tabs>
        <w:ind w:left="3076" w:hanging="180"/>
      </w:pPr>
      <w:rPr>
        <w:rFonts w:cs="Times New Roman"/>
      </w:rPr>
    </w:lvl>
    <w:lvl w:ilvl="3" w:tplc="0415000F">
      <w:start w:val="1"/>
      <w:numFmt w:val="decimal"/>
      <w:lvlText w:val="%4."/>
      <w:lvlJc w:val="left"/>
      <w:pPr>
        <w:tabs>
          <w:tab w:val="num" w:pos="3796"/>
        </w:tabs>
        <w:ind w:left="3796" w:hanging="360"/>
      </w:pPr>
      <w:rPr>
        <w:rFonts w:cs="Times New Roman"/>
      </w:rPr>
    </w:lvl>
    <w:lvl w:ilvl="4" w:tplc="04150019">
      <w:start w:val="1"/>
      <w:numFmt w:val="lowerLetter"/>
      <w:lvlText w:val="%5."/>
      <w:lvlJc w:val="left"/>
      <w:pPr>
        <w:tabs>
          <w:tab w:val="num" w:pos="4516"/>
        </w:tabs>
        <w:ind w:left="4516" w:hanging="360"/>
      </w:pPr>
      <w:rPr>
        <w:rFonts w:cs="Times New Roman"/>
      </w:rPr>
    </w:lvl>
    <w:lvl w:ilvl="5" w:tplc="0415001B">
      <w:start w:val="1"/>
      <w:numFmt w:val="lowerRoman"/>
      <w:lvlText w:val="%6."/>
      <w:lvlJc w:val="right"/>
      <w:pPr>
        <w:tabs>
          <w:tab w:val="num" w:pos="5236"/>
        </w:tabs>
        <w:ind w:left="5236" w:hanging="180"/>
      </w:pPr>
      <w:rPr>
        <w:rFonts w:cs="Times New Roman"/>
      </w:rPr>
    </w:lvl>
    <w:lvl w:ilvl="6" w:tplc="0415000F">
      <w:start w:val="1"/>
      <w:numFmt w:val="decimal"/>
      <w:lvlText w:val="%7."/>
      <w:lvlJc w:val="left"/>
      <w:pPr>
        <w:tabs>
          <w:tab w:val="num" w:pos="5956"/>
        </w:tabs>
        <w:ind w:left="5956" w:hanging="360"/>
      </w:pPr>
      <w:rPr>
        <w:rFonts w:cs="Times New Roman"/>
      </w:rPr>
    </w:lvl>
    <w:lvl w:ilvl="7" w:tplc="04150019">
      <w:start w:val="1"/>
      <w:numFmt w:val="lowerLetter"/>
      <w:lvlText w:val="%8."/>
      <w:lvlJc w:val="left"/>
      <w:pPr>
        <w:tabs>
          <w:tab w:val="num" w:pos="6676"/>
        </w:tabs>
        <w:ind w:left="6676" w:hanging="360"/>
      </w:pPr>
      <w:rPr>
        <w:rFonts w:cs="Times New Roman"/>
      </w:rPr>
    </w:lvl>
    <w:lvl w:ilvl="8" w:tplc="0415001B">
      <w:start w:val="1"/>
      <w:numFmt w:val="lowerRoman"/>
      <w:lvlText w:val="%9."/>
      <w:lvlJc w:val="right"/>
      <w:pPr>
        <w:tabs>
          <w:tab w:val="num" w:pos="7396"/>
        </w:tabs>
        <w:ind w:left="7396" w:hanging="180"/>
      </w:pPr>
      <w:rPr>
        <w:rFonts w:cs="Times New Roman"/>
      </w:rPr>
    </w:lvl>
  </w:abstractNum>
  <w:abstractNum w:abstractNumId="37" w15:restartNumberingAfterBreak="0">
    <w:nsid w:val="346719CB"/>
    <w:multiLevelType w:val="hybridMultilevel"/>
    <w:tmpl w:val="1CC2AB3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7601A91"/>
    <w:multiLevelType w:val="hybridMultilevel"/>
    <w:tmpl w:val="555C0B58"/>
    <w:lvl w:ilvl="0" w:tplc="89F281C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D89CCA">
      <w:start w:val="1"/>
      <w:numFmt w:val="lowerLetter"/>
      <w:lvlRestart w:val="0"/>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7F86CB2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2065B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AA631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9081C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0F48DA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52176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C03FC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37E1632B"/>
    <w:multiLevelType w:val="hybridMultilevel"/>
    <w:tmpl w:val="01D4A352"/>
    <w:lvl w:ilvl="0" w:tplc="3BB85172">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1778AA2E">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72C8F9E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10F42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782D9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68A99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24ABC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47CDC8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CEB8F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82056F7"/>
    <w:multiLevelType w:val="hybridMultilevel"/>
    <w:tmpl w:val="59CEAED0"/>
    <w:lvl w:ilvl="0" w:tplc="D0001A2A">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8F366FA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FCBAF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F0876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5A4A04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B62DA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045DF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FC560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8C82B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B1E2F5F"/>
    <w:multiLevelType w:val="hybridMultilevel"/>
    <w:tmpl w:val="22C08544"/>
    <w:lvl w:ilvl="0" w:tplc="0415000F">
      <w:start w:val="1"/>
      <w:numFmt w:val="decimal"/>
      <w:lvlText w:val="%1."/>
      <w:lvlJc w:val="left"/>
      <w:pPr>
        <w:ind w:left="360" w:hanging="360"/>
      </w:pPr>
      <w:rPr>
        <w:rFonts w:hint="default"/>
      </w:rPr>
    </w:lvl>
    <w:lvl w:ilvl="1" w:tplc="04150019">
      <w:start w:val="1"/>
      <w:numFmt w:val="lowerLetter"/>
      <w:lvlText w:val="%2."/>
      <w:lvlJc w:val="left"/>
      <w:pPr>
        <w:ind w:left="64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8C5820"/>
    <w:multiLevelType w:val="hybridMultilevel"/>
    <w:tmpl w:val="5DB67192"/>
    <w:lvl w:ilvl="0" w:tplc="AE56888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242B14">
      <w:start w:val="1"/>
      <w:numFmt w:val="lowerLetter"/>
      <w:lvlRestart w:val="0"/>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28EEA3F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469F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72E69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44556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4E0D2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BF6D4A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BE0975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DC73686"/>
    <w:multiLevelType w:val="hybridMultilevel"/>
    <w:tmpl w:val="1042F14A"/>
    <w:lvl w:ilvl="0" w:tplc="0B761C7A">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3FD645EC">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9DA0C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84091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62AE9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2E769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824B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A7495F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00ECEB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E1C09A6"/>
    <w:multiLevelType w:val="hybridMultilevel"/>
    <w:tmpl w:val="E3BA0E7C"/>
    <w:lvl w:ilvl="0" w:tplc="04150019">
      <w:start w:val="1"/>
      <w:numFmt w:val="lowerLetter"/>
      <w:lvlText w:val="%1."/>
      <w:lvlJc w:val="left"/>
      <w:pPr>
        <w:ind w:left="540" w:hanging="360"/>
      </w:p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46" w15:restartNumberingAfterBreak="0">
    <w:nsid w:val="3EEE7814"/>
    <w:multiLevelType w:val="singleLevel"/>
    <w:tmpl w:val="EADA4ACC"/>
    <w:name w:val="WW8Num182"/>
    <w:lvl w:ilvl="0">
      <w:start w:val="1"/>
      <w:numFmt w:val="decimal"/>
      <w:lvlText w:val="%1."/>
      <w:lvlJc w:val="left"/>
      <w:pPr>
        <w:tabs>
          <w:tab w:val="num" w:pos="360"/>
        </w:tabs>
        <w:ind w:left="360" w:hanging="360"/>
      </w:pPr>
      <w:rPr>
        <w:b w:val="0"/>
        <w:bCs w:val="0"/>
        <w:i w:val="0"/>
        <w:iCs w:val="0"/>
      </w:rPr>
    </w:lvl>
  </w:abstractNum>
  <w:abstractNum w:abstractNumId="47" w15:restartNumberingAfterBreak="0">
    <w:nsid w:val="3F6D7502"/>
    <w:multiLevelType w:val="hybridMultilevel"/>
    <w:tmpl w:val="909A0F7E"/>
    <w:lvl w:ilvl="0" w:tplc="74A0B6AC">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D4B24B9C">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F77875C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16FA6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F8B3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E7A8AF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738402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CE47D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A6FD2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3FBD6C9E"/>
    <w:multiLevelType w:val="hybridMultilevel"/>
    <w:tmpl w:val="7F58C268"/>
    <w:lvl w:ilvl="0" w:tplc="A2EE132A">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B3509114">
      <w:start w:val="1"/>
      <w:numFmt w:val="lowerLetter"/>
      <w:lvlText w:val="%2"/>
      <w:lvlJc w:val="left"/>
      <w:pPr>
        <w:ind w:left="12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F8A57A">
      <w:start w:val="1"/>
      <w:numFmt w:val="lowerRoman"/>
      <w:lvlText w:val="%3"/>
      <w:lvlJc w:val="left"/>
      <w:pPr>
        <w:ind w:left="20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39254BA">
      <w:start w:val="1"/>
      <w:numFmt w:val="decimal"/>
      <w:lvlText w:val="%4"/>
      <w:lvlJc w:val="left"/>
      <w:pPr>
        <w:ind w:left="27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900CF2">
      <w:start w:val="1"/>
      <w:numFmt w:val="lowerLetter"/>
      <w:lvlText w:val="%5"/>
      <w:lvlJc w:val="left"/>
      <w:pPr>
        <w:ind w:left="34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A4CE82">
      <w:start w:val="1"/>
      <w:numFmt w:val="lowerRoman"/>
      <w:lvlText w:val="%6"/>
      <w:lvlJc w:val="left"/>
      <w:pPr>
        <w:ind w:left="41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E282F1E">
      <w:start w:val="1"/>
      <w:numFmt w:val="decimal"/>
      <w:lvlText w:val="%7"/>
      <w:lvlJc w:val="left"/>
      <w:pPr>
        <w:ind w:left="48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BE210E">
      <w:start w:val="1"/>
      <w:numFmt w:val="lowerLetter"/>
      <w:lvlText w:val="%8"/>
      <w:lvlJc w:val="left"/>
      <w:pPr>
        <w:ind w:left="56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564DDE">
      <w:start w:val="1"/>
      <w:numFmt w:val="lowerRoman"/>
      <w:lvlText w:val="%9"/>
      <w:lvlJc w:val="left"/>
      <w:pPr>
        <w:ind w:left="6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1CF68E7"/>
    <w:multiLevelType w:val="hybridMultilevel"/>
    <w:tmpl w:val="7E4E11FE"/>
    <w:lvl w:ilvl="0" w:tplc="9CFA8FAE">
      <w:start w:val="1"/>
      <w:numFmt w:val="decimal"/>
      <w:lvlText w:val="%1."/>
      <w:lvlJc w:val="left"/>
      <w:pPr>
        <w:ind w:left="360" w:hanging="360"/>
      </w:pPr>
      <w:rPr>
        <w:rFonts w:ascii="Tahoma" w:hAnsi="Tahoma" w:cs="Tahoma"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2DA60BA"/>
    <w:multiLevelType w:val="hybridMultilevel"/>
    <w:tmpl w:val="1A9C3EE8"/>
    <w:name w:val="WW8Num202"/>
    <w:lvl w:ilvl="0" w:tplc="04150011">
      <w:start w:val="1"/>
      <w:numFmt w:val="decimal"/>
      <w:lvlText w:val="%1)"/>
      <w:lvlJc w:val="left"/>
      <w:pPr>
        <w:tabs>
          <w:tab w:val="num" w:pos="0"/>
        </w:tabs>
        <w:ind w:left="2074" w:hanging="360"/>
      </w:pPr>
      <w:rPr>
        <w:rFonts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803693"/>
    <w:multiLevelType w:val="hybridMultilevel"/>
    <w:tmpl w:val="DF2A10D0"/>
    <w:name w:val="WW8Num183"/>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BA212A"/>
    <w:multiLevelType w:val="hybridMultilevel"/>
    <w:tmpl w:val="9A1CC062"/>
    <w:lvl w:ilvl="0" w:tplc="514C3C5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B42C48">
      <w:start w:val="1"/>
      <w:numFmt w:val="lowerLetter"/>
      <w:lvlText w:val="%2"/>
      <w:lvlJc w:val="left"/>
      <w:pPr>
        <w:ind w:left="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BC487C8">
      <w:start w:val="1"/>
      <w:numFmt w:val="lowerLetter"/>
      <w:lvlRestart w:val="0"/>
      <w:lvlText w:val="%3."/>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9BCC64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908190">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36725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627AE4">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40E8ED4">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72200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9440B81"/>
    <w:multiLevelType w:val="hybridMultilevel"/>
    <w:tmpl w:val="E44AA9AC"/>
    <w:lvl w:ilvl="0" w:tplc="FFFFFFFF">
      <w:start w:val="1"/>
      <w:numFmt w:val="decimal"/>
      <w:lvlText w:val="%1."/>
      <w:lvlJc w:val="left"/>
      <w:pPr>
        <w:ind w:left="360" w:hanging="360"/>
      </w:pPr>
      <w:rPr>
        <w:rFonts w:hint="default"/>
      </w:rPr>
    </w:lvl>
    <w:lvl w:ilvl="1" w:tplc="04150019">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A42A02"/>
    <w:multiLevelType w:val="hybridMultilevel"/>
    <w:tmpl w:val="4566C748"/>
    <w:lvl w:ilvl="0" w:tplc="43547B80">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9342EA30">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305E0BA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FE103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6359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EC072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FE9DA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7A247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4ECD8D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4FD43738"/>
    <w:multiLevelType w:val="hybridMultilevel"/>
    <w:tmpl w:val="B3F2BC02"/>
    <w:lvl w:ilvl="0" w:tplc="86144BAC">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411E7C48">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AAC846C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A01BF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BE650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8613F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D024F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749D2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CAB10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4FD600BA"/>
    <w:multiLevelType w:val="hybridMultilevel"/>
    <w:tmpl w:val="8F321DCE"/>
    <w:lvl w:ilvl="0" w:tplc="01F8D86A">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DF22BA7E">
      <w:start w:val="1"/>
      <w:numFmt w:val="lowerLetter"/>
      <w:lvlText w:val="%2."/>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3C1A3A2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5E54C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9828E3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CCEE3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F685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4144F9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461C9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52304C7C"/>
    <w:multiLevelType w:val="hybridMultilevel"/>
    <w:tmpl w:val="160638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3DD0F78"/>
    <w:multiLevelType w:val="hybridMultilevel"/>
    <w:tmpl w:val="F36E58A4"/>
    <w:lvl w:ilvl="0" w:tplc="22A09BF0">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5FC7354"/>
    <w:multiLevelType w:val="hybridMultilevel"/>
    <w:tmpl w:val="280242C2"/>
    <w:lvl w:ilvl="0" w:tplc="FFFFFFFF">
      <w:start w:val="1"/>
      <w:numFmt w:val="decimal"/>
      <w:lvlText w:val="%1."/>
      <w:lvlJc w:val="left"/>
      <w:pPr>
        <w:ind w:left="360" w:hanging="360"/>
      </w:pPr>
      <w:rPr>
        <w:rFonts w:hint="default"/>
      </w:rPr>
    </w:lvl>
    <w:lvl w:ilvl="1" w:tplc="04150019">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562217C5"/>
    <w:multiLevelType w:val="multilevel"/>
    <w:tmpl w:val="ACB87FE6"/>
    <w:lvl w:ilvl="0">
      <w:start w:val="3"/>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3"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7B5792"/>
    <w:multiLevelType w:val="hybridMultilevel"/>
    <w:tmpl w:val="C464BC96"/>
    <w:lvl w:ilvl="0" w:tplc="FFFFFFFF">
      <w:start w:val="1"/>
      <w:numFmt w:val="decimal"/>
      <w:lvlText w:val="%1."/>
      <w:lvlJc w:val="left"/>
      <w:pPr>
        <w:ind w:left="360" w:hanging="360"/>
      </w:pPr>
      <w:rPr>
        <w:rFonts w:hint="default"/>
      </w:rPr>
    </w:lvl>
    <w:lvl w:ilvl="1" w:tplc="04150019">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6371427F"/>
    <w:multiLevelType w:val="hybridMultilevel"/>
    <w:tmpl w:val="6E9CCA2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39937A9"/>
    <w:multiLevelType w:val="hybridMultilevel"/>
    <w:tmpl w:val="373EB76C"/>
    <w:lvl w:ilvl="0" w:tplc="25A481F2">
      <w:start w:val="1"/>
      <w:numFmt w:val="upperRoman"/>
      <w:lvlText w:val="%1."/>
      <w:lvlJc w:val="left"/>
      <w:pPr>
        <w:tabs>
          <w:tab w:val="num" w:pos="1429"/>
        </w:tabs>
        <w:ind w:left="1429" w:hanging="720"/>
      </w:pPr>
      <w:rPr>
        <w:rFonts w:cs="Times New Roman" w:hint="default"/>
      </w:rPr>
    </w:lvl>
    <w:lvl w:ilvl="1" w:tplc="04150017">
      <w:start w:val="1"/>
      <w:numFmt w:val="lowerLetter"/>
      <w:lvlText w:val="%2)"/>
      <w:lvlJc w:val="left"/>
      <w:pPr>
        <w:tabs>
          <w:tab w:val="num" w:pos="1789"/>
        </w:tabs>
        <w:ind w:left="1789" w:hanging="360"/>
      </w:pPr>
      <w:rPr>
        <w:rFonts w:hint="default"/>
      </w:rPr>
    </w:lvl>
    <w:lvl w:ilvl="2" w:tplc="0415001B">
      <w:start w:val="1"/>
      <w:numFmt w:val="lowerRoman"/>
      <w:lvlText w:val="%3."/>
      <w:lvlJc w:val="right"/>
      <w:pPr>
        <w:tabs>
          <w:tab w:val="num" w:pos="2509"/>
        </w:tabs>
        <w:ind w:left="2509" w:hanging="180"/>
      </w:pPr>
      <w:rPr>
        <w:rFonts w:cs="Times New Roman"/>
      </w:rPr>
    </w:lvl>
    <w:lvl w:ilvl="3" w:tplc="0415000F">
      <w:start w:val="1"/>
      <w:numFmt w:val="decimal"/>
      <w:lvlText w:val="%4."/>
      <w:lvlJc w:val="left"/>
      <w:pPr>
        <w:tabs>
          <w:tab w:val="num" w:pos="3229"/>
        </w:tabs>
        <w:ind w:left="3229" w:hanging="360"/>
      </w:pPr>
      <w:rPr>
        <w:rFonts w:cs="Times New Roman"/>
      </w:rPr>
    </w:lvl>
    <w:lvl w:ilvl="4" w:tplc="04150019">
      <w:start w:val="1"/>
      <w:numFmt w:val="lowerLetter"/>
      <w:lvlText w:val="%5."/>
      <w:lvlJc w:val="left"/>
      <w:pPr>
        <w:tabs>
          <w:tab w:val="num" w:pos="3949"/>
        </w:tabs>
        <w:ind w:left="3949" w:hanging="360"/>
      </w:pPr>
      <w:rPr>
        <w:rFonts w:cs="Times New Roman"/>
      </w:rPr>
    </w:lvl>
    <w:lvl w:ilvl="5" w:tplc="0415001B">
      <w:start w:val="1"/>
      <w:numFmt w:val="lowerRoman"/>
      <w:lvlText w:val="%6."/>
      <w:lvlJc w:val="right"/>
      <w:pPr>
        <w:tabs>
          <w:tab w:val="num" w:pos="4669"/>
        </w:tabs>
        <w:ind w:left="4669" w:hanging="18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67" w15:restartNumberingAfterBreak="0">
    <w:nsid w:val="647645FE"/>
    <w:multiLevelType w:val="hybridMultilevel"/>
    <w:tmpl w:val="AA4E1C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BB55F3"/>
    <w:multiLevelType w:val="multilevel"/>
    <w:tmpl w:val="39D8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A66A79"/>
    <w:multiLevelType w:val="hybridMultilevel"/>
    <w:tmpl w:val="406E2032"/>
    <w:lvl w:ilvl="0" w:tplc="759AF04A">
      <w:start w:val="1"/>
      <w:numFmt w:val="upperRoman"/>
      <w:lvlText w:val="%1."/>
      <w:lvlJc w:val="left"/>
      <w:pPr>
        <w:ind w:left="5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464AE30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1623D9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4E277B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CBED8A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CBE137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3DC55B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3FAE05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7B4A08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6A7A05E0"/>
    <w:multiLevelType w:val="hybridMultilevel"/>
    <w:tmpl w:val="1A6C25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6B0D1748"/>
    <w:multiLevelType w:val="multilevel"/>
    <w:tmpl w:val="B54E12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B352C21"/>
    <w:multiLevelType w:val="multilevel"/>
    <w:tmpl w:val="5EEE45A6"/>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1080" w:hanging="360"/>
      </w:pPr>
      <w:rPr>
        <w:rFonts w:hint="default"/>
      </w:rPr>
    </w:lvl>
    <w:lvl w:ilvl="2">
      <w:start w:val="1"/>
      <w:numFmt w:val="decimal"/>
      <w:lvlText w:val="%3."/>
      <w:lvlJc w:val="left"/>
      <w:pPr>
        <w:tabs>
          <w:tab w:val="num" w:pos="1800"/>
        </w:tabs>
        <w:ind w:left="1800" w:hanging="180"/>
      </w:pPr>
      <w:rPr>
        <w:rFonts w:ascii="Calibri" w:eastAsia="Calibri" w:hAnsi="Calibri" w:cs="Calibri"/>
      </w:r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5" w15:restartNumberingAfterBreak="0">
    <w:nsid w:val="6B9A3072"/>
    <w:multiLevelType w:val="hybridMultilevel"/>
    <w:tmpl w:val="919207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E200FFE"/>
    <w:multiLevelType w:val="hybridMultilevel"/>
    <w:tmpl w:val="828CB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EB9042C"/>
    <w:multiLevelType w:val="multilevel"/>
    <w:tmpl w:val="F3D84038"/>
    <w:lvl w:ilvl="0">
      <w:start w:val="1"/>
      <w:numFmt w:val="decimal"/>
      <w:lvlText w:val="%1."/>
      <w:lvlJc w:val="left"/>
      <w:pPr>
        <w:tabs>
          <w:tab w:val="num" w:pos="-8130"/>
        </w:tabs>
        <w:ind w:left="-8130" w:hanging="390"/>
      </w:pPr>
      <w:rPr>
        <w:rFonts w:hint="default"/>
        <w:b w:val="0"/>
      </w:rPr>
    </w:lvl>
    <w:lvl w:ilvl="1">
      <w:start w:val="1"/>
      <w:numFmt w:val="decimal"/>
      <w:lvlText w:val="%2."/>
      <w:lvlJc w:val="left"/>
      <w:pPr>
        <w:tabs>
          <w:tab w:val="num" w:pos="-7800"/>
        </w:tabs>
        <w:ind w:left="-7800" w:hanging="720"/>
      </w:pPr>
      <w:rPr>
        <w:rFonts w:hint="default"/>
        <w:i w:val="0"/>
      </w:rPr>
    </w:lvl>
    <w:lvl w:ilvl="2">
      <w:start w:val="1"/>
      <w:numFmt w:val="decimal"/>
      <w:lvlText w:val="%3)"/>
      <w:lvlJc w:val="left"/>
      <w:pPr>
        <w:tabs>
          <w:tab w:val="num" w:pos="-7800"/>
        </w:tabs>
        <w:ind w:left="-7800" w:hanging="720"/>
      </w:pPr>
      <w:rPr>
        <w:rFonts w:hint="default"/>
      </w:rPr>
    </w:lvl>
    <w:lvl w:ilvl="3">
      <w:start w:val="1"/>
      <w:numFmt w:val="decimal"/>
      <w:lvlText w:val="%1.%2.%3.%4."/>
      <w:lvlJc w:val="left"/>
      <w:pPr>
        <w:tabs>
          <w:tab w:val="num" w:pos="-7440"/>
        </w:tabs>
        <w:ind w:left="-7440" w:hanging="1080"/>
      </w:pPr>
      <w:rPr>
        <w:rFonts w:hint="default"/>
      </w:rPr>
    </w:lvl>
    <w:lvl w:ilvl="4">
      <w:start w:val="1"/>
      <w:numFmt w:val="decimal"/>
      <w:lvlText w:val="%5."/>
      <w:lvlJc w:val="left"/>
      <w:pPr>
        <w:tabs>
          <w:tab w:val="num" w:pos="-7440"/>
        </w:tabs>
        <w:ind w:left="-7440" w:hanging="1080"/>
      </w:pPr>
      <w:rPr>
        <w:rFonts w:ascii="Verdana" w:eastAsia="Calibri" w:hAnsi="Verdana" w:cs="Arial"/>
      </w:rPr>
    </w:lvl>
    <w:lvl w:ilvl="5">
      <w:start w:val="1"/>
      <w:numFmt w:val="decimal"/>
      <w:lvlText w:val="%1.%2.%3.%4.%5.%6."/>
      <w:lvlJc w:val="left"/>
      <w:pPr>
        <w:tabs>
          <w:tab w:val="num" w:pos="-7080"/>
        </w:tabs>
        <w:ind w:left="-7080" w:hanging="1440"/>
      </w:pPr>
      <w:rPr>
        <w:rFonts w:hint="default"/>
      </w:rPr>
    </w:lvl>
    <w:lvl w:ilvl="6">
      <w:start w:val="1"/>
      <w:numFmt w:val="decimal"/>
      <w:lvlText w:val="%1.%2.%3.%4.%5.%6.%7."/>
      <w:lvlJc w:val="left"/>
      <w:pPr>
        <w:tabs>
          <w:tab w:val="num" w:pos="-7080"/>
        </w:tabs>
        <w:ind w:left="-7080" w:hanging="1440"/>
      </w:pPr>
      <w:rPr>
        <w:rFonts w:hint="default"/>
      </w:rPr>
    </w:lvl>
    <w:lvl w:ilvl="7">
      <w:start w:val="1"/>
      <w:numFmt w:val="decimal"/>
      <w:lvlText w:val="%1.%2.%3.%4.%5.%6.%7.%8."/>
      <w:lvlJc w:val="left"/>
      <w:pPr>
        <w:tabs>
          <w:tab w:val="num" w:pos="-6720"/>
        </w:tabs>
        <w:ind w:left="-6720" w:hanging="1800"/>
      </w:pPr>
      <w:rPr>
        <w:rFonts w:hint="default"/>
      </w:rPr>
    </w:lvl>
    <w:lvl w:ilvl="8">
      <w:start w:val="1"/>
      <w:numFmt w:val="decimal"/>
      <w:lvlText w:val="%1.%2.%3.%4.%5.%6.%7.%8.%9."/>
      <w:lvlJc w:val="left"/>
      <w:pPr>
        <w:tabs>
          <w:tab w:val="num" w:pos="-6360"/>
        </w:tabs>
        <w:ind w:left="-6360" w:hanging="2160"/>
      </w:pPr>
      <w:rPr>
        <w:rFonts w:hint="default"/>
      </w:rPr>
    </w:lvl>
  </w:abstractNum>
  <w:abstractNum w:abstractNumId="78" w15:restartNumberingAfterBreak="0">
    <w:nsid w:val="7462279A"/>
    <w:multiLevelType w:val="hybridMultilevel"/>
    <w:tmpl w:val="77E4FE14"/>
    <w:lvl w:ilvl="0" w:tplc="10A0193E">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5DC4386"/>
    <w:multiLevelType w:val="hybridMultilevel"/>
    <w:tmpl w:val="D8E08878"/>
    <w:lvl w:ilvl="0" w:tplc="8DA09D80">
      <w:start w:val="1"/>
      <w:numFmt w:val="decimal"/>
      <w:lvlText w:val="%1."/>
      <w:lvlJc w:val="left"/>
      <w:pPr>
        <w:ind w:left="360" w:hanging="360"/>
      </w:pPr>
      <w:rPr>
        <w:b w:val="0"/>
        <w:bCs w:val="0"/>
      </w:rPr>
    </w:lvl>
    <w:lvl w:ilvl="1" w:tplc="F58CBD16">
      <w:start w:val="1"/>
      <w:numFmt w:val="lowerLetter"/>
      <w:lvlText w:val="%2."/>
      <w:lvlJc w:val="left"/>
      <w:pPr>
        <w:ind w:left="720" w:hanging="363"/>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90045AA"/>
    <w:multiLevelType w:val="hybridMultilevel"/>
    <w:tmpl w:val="9AD8CAD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45A095CE">
      <w:start w:val="1"/>
      <w:numFmt w:val="lowerLetter"/>
      <w:lvlText w:val="%3."/>
      <w:lvlJc w:val="left"/>
      <w:pPr>
        <w:ind w:left="786" w:hanging="360"/>
      </w:pPr>
      <w:rPr>
        <w:b w:val="0"/>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45414D"/>
    <w:multiLevelType w:val="hybridMultilevel"/>
    <w:tmpl w:val="8E8892C6"/>
    <w:lvl w:ilvl="0" w:tplc="62C6D944">
      <w:start w:val="1"/>
      <w:numFmt w:val="lowerLetter"/>
      <w:lvlText w:val="%1."/>
      <w:lvlJc w:val="left"/>
      <w:pPr>
        <w:ind w:left="142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47225DF0">
      <w:start w:val="1"/>
      <w:numFmt w:val="lowerLetter"/>
      <w:lvlText w:val="%2"/>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166B5A">
      <w:start w:val="1"/>
      <w:numFmt w:val="lowerRoman"/>
      <w:lvlText w:val="%3"/>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4EC1668">
      <w:start w:val="1"/>
      <w:numFmt w:val="decimal"/>
      <w:lvlText w:val="%4"/>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A8EF16">
      <w:start w:val="1"/>
      <w:numFmt w:val="lowerLetter"/>
      <w:lvlText w:val="%5"/>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22CB84">
      <w:start w:val="1"/>
      <w:numFmt w:val="lowerRoman"/>
      <w:lvlText w:val="%6"/>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147402">
      <w:start w:val="1"/>
      <w:numFmt w:val="decimal"/>
      <w:lvlText w:val="%7"/>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A21614">
      <w:start w:val="1"/>
      <w:numFmt w:val="lowerLetter"/>
      <w:lvlText w:val="%8"/>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68DAFE">
      <w:start w:val="1"/>
      <w:numFmt w:val="lowerRoman"/>
      <w:lvlText w:val="%9"/>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EFE3742"/>
    <w:multiLevelType w:val="hybridMultilevel"/>
    <w:tmpl w:val="34284C9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1061901874">
    <w:abstractNumId w:val="0"/>
  </w:num>
  <w:num w:numId="2" w16cid:durableId="930355842">
    <w:abstractNumId w:val="3"/>
  </w:num>
  <w:num w:numId="3" w16cid:durableId="734015649">
    <w:abstractNumId w:val="4"/>
  </w:num>
  <w:num w:numId="4" w16cid:durableId="78799513">
    <w:abstractNumId w:val="16"/>
  </w:num>
  <w:num w:numId="5" w16cid:durableId="663357032">
    <w:abstractNumId w:val="36"/>
  </w:num>
  <w:num w:numId="6" w16cid:durableId="889224994">
    <w:abstractNumId w:val="26"/>
  </w:num>
  <w:num w:numId="7" w16cid:durableId="1883519873">
    <w:abstractNumId w:val="66"/>
  </w:num>
  <w:num w:numId="8" w16cid:durableId="84498112">
    <w:abstractNumId w:val="9"/>
  </w:num>
  <w:num w:numId="9" w16cid:durableId="1170632899">
    <w:abstractNumId w:val="19"/>
  </w:num>
  <w:num w:numId="10" w16cid:durableId="1812140085">
    <w:abstractNumId w:val="14"/>
  </w:num>
  <w:num w:numId="11" w16cid:durableId="83111260">
    <w:abstractNumId w:val="68"/>
  </w:num>
  <w:num w:numId="12" w16cid:durableId="1379207185">
    <w:abstractNumId w:val="52"/>
  </w:num>
  <w:num w:numId="13" w16cid:durableId="764418156">
    <w:abstractNumId w:val="82"/>
  </w:num>
  <w:num w:numId="14" w16cid:durableId="399209264">
    <w:abstractNumId w:val="69"/>
  </w:num>
  <w:num w:numId="15" w16cid:durableId="970595591">
    <w:abstractNumId w:val="55"/>
  </w:num>
  <w:num w:numId="16" w16cid:durableId="1036126927">
    <w:abstractNumId w:val="42"/>
  </w:num>
  <w:num w:numId="17" w16cid:durableId="56175111">
    <w:abstractNumId w:val="31"/>
  </w:num>
  <w:num w:numId="18" w16cid:durableId="2084914596">
    <w:abstractNumId w:val="63"/>
  </w:num>
  <w:num w:numId="19" w16cid:durableId="1905332464">
    <w:abstractNumId w:val="18"/>
  </w:num>
  <w:num w:numId="20" w16cid:durableId="352803495">
    <w:abstractNumId w:val="74"/>
  </w:num>
  <w:num w:numId="21" w16cid:durableId="1257397193">
    <w:abstractNumId w:val="77"/>
  </w:num>
  <w:num w:numId="22" w16cid:durableId="2008706412">
    <w:abstractNumId w:val="12"/>
  </w:num>
  <w:num w:numId="23" w16cid:durableId="524902310">
    <w:abstractNumId w:val="29"/>
  </w:num>
  <w:num w:numId="24" w16cid:durableId="652413392">
    <w:abstractNumId w:val="72"/>
  </w:num>
  <w:num w:numId="25" w16cid:durableId="862397238">
    <w:abstractNumId w:val="83"/>
  </w:num>
  <w:num w:numId="26" w16cid:durableId="1970282019">
    <w:abstractNumId w:val="33"/>
  </w:num>
  <w:num w:numId="27" w16cid:durableId="824276180">
    <w:abstractNumId w:val="34"/>
  </w:num>
  <w:num w:numId="28" w16cid:durableId="2088455904">
    <w:abstractNumId w:val="41"/>
  </w:num>
  <w:num w:numId="29" w16cid:durableId="1168791190">
    <w:abstractNumId w:val="80"/>
  </w:num>
  <w:num w:numId="30" w16cid:durableId="879590750">
    <w:abstractNumId w:val="65"/>
  </w:num>
  <w:num w:numId="31" w16cid:durableId="602345367">
    <w:abstractNumId w:val="62"/>
  </w:num>
  <w:num w:numId="32" w16cid:durableId="168955137">
    <w:abstractNumId w:val="24"/>
  </w:num>
  <w:num w:numId="33" w16cid:durableId="1670399969">
    <w:abstractNumId w:val="59"/>
  </w:num>
  <w:num w:numId="34" w16cid:durableId="2047169186">
    <w:abstractNumId w:val="35"/>
  </w:num>
  <w:num w:numId="35" w16cid:durableId="149492305">
    <w:abstractNumId w:val="76"/>
  </w:num>
  <w:num w:numId="36" w16cid:durableId="1402412634">
    <w:abstractNumId w:val="60"/>
  </w:num>
  <w:num w:numId="37" w16cid:durableId="1688484293">
    <w:abstractNumId w:val="45"/>
  </w:num>
  <w:num w:numId="38" w16cid:durableId="1654721388">
    <w:abstractNumId w:val="21"/>
  </w:num>
  <w:num w:numId="39" w16cid:durableId="720520254">
    <w:abstractNumId w:val="78"/>
  </w:num>
  <w:num w:numId="40" w16cid:durableId="2137335773">
    <w:abstractNumId w:val="49"/>
  </w:num>
  <w:num w:numId="41" w16cid:durableId="1247812238">
    <w:abstractNumId w:val="13"/>
  </w:num>
  <w:num w:numId="42" w16cid:durableId="472337395">
    <w:abstractNumId w:val="67"/>
  </w:num>
  <w:num w:numId="43" w16cid:durableId="1738166818">
    <w:abstractNumId w:val="28"/>
  </w:num>
  <w:num w:numId="44" w16cid:durableId="2021924832">
    <w:abstractNumId w:val="54"/>
  </w:num>
  <w:num w:numId="45" w16cid:durableId="638614853">
    <w:abstractNumId w:val="61"/>
  </w:num>
  <w:num w:numId="46" w16cid:durableId="1436632677">
    <w:abstractNumId w:val="64"/>
  </w:num>
  <w:num w:numId="47" w16cid:durableId="1216503395">
    <w:abstractNumId w:val="37"/>
  </w:num>
  <w:num w:numId="48" w16cid:durableId="1971546021">
    <w:abstractNumId w:val="75"/>
  </w:num>
  <w:num w:numId="49" w16cid:durableId="2024816034">
    <w:abstractNumId w:val="10"/>
    <w:lvlOverride w:ilvl="0">
      <w:startOverride w:val="1"/>
    </w:lvlOverride>
  </w:num>
  <w:num w:numId="50" w16cid:durableId="1316448675">
    <w:abstractNumId w:val="6"/>
  </w:num>
  <w:num w:numId="51" w16cid:durableId="1395198882">
    <w:abstractNumId w:val="70"/>
  </w:num>
  <w:num w:numId="52" w16cid:durableId="714550537">
    <w:abstractNumId w:val="73"/>
  </w:num>
  <w:num w:numId="53" w16cid:durableId="820468806">
    <w:abstractNumId w:val="71"/>
  </w:num>
  <w:num w:numId="54" w16cid:durableId="387849382">
    <w:abstractNumId w:val="32"/>
  </w:num>
  <w:num w:numId="55" w16cid:durableId="592128903">
    <w:abstractNumId w:val="22"/>
  </w:num>
  <w:num w:numId="56" w16cid:durableId="2095005639">
    <w:abstractNumId w:val="56"/>
  </w:num>
  <w:num w:numId="57" w16cid:durableId="38167410">
    <w:abstractNumId w:val="17"/>
  </w:num>
  <w:num w:numId="58" w16cid:durableId="1610042799">
    <w:abstractNumId w:val="47"/>
  </w:num>
  <w:num w:numId="59" w16cid:durableId="73825443">
    <w:abstractNumId w:val="53"/>
  </w:num>
  <w:num w:numId="60" w16cid:durableId="650208135">
    <w:abstractNumId w:val="58"/>
  </w:num>
  <w:num w:numId="61" w16cid:durableId="27684411">
    <w:abstractNumId w:val="81"/>
  </w:num>
  <w:num w:numId="62" w16cid:durableId="678385084">
    <w:abstractNumId w:val="27"/>
  </w:num>
  <w:num w:numId="63" w16cid:durableId="348331769">
    <w:abstractNumId w:val="39"/>
  </w:num>
  <w:num w:numId="64" w16cid:durableId="1717702678">
    <w:abstractNumId w:val="25"/>
  </w:num>
  <w:num w:numId="65" w16cid:durableId="872882734">
    <w:abstractNumId w:val="30"/>
  </w:num>
  <w:num w:numId="66" w16cid:durableId="1953169856">
    <w:abstractNumId w:val="11"/>
  </w:num>
  <w:num w:numId="67" w16cid:durableId="1061368911">
    <w:abstractNumId w:val="57"/>
  </w:num>
  <w:num w:numId="68" w16cid:durableId="1731878680">
    <w:abstractNumId w:val="44"/>
  </w:num>
  <w:num w:numId="69" w16cid:durableId="1947956523">
    <w:abstractNumId w:val="23"/>
  </w:num>
  <w:num w:numId="70" w16cid:durableId="163518162">
    <w:abstractNumId w:val="48"/>
  </w:num>
  <w:num w:numId="71" w16cid:durableId="317653016">
    <w:abstractNumId w:val="43"/>
  </w:num>
  <w:num w:numId="72" w16cid:durableId="1994287327">
    <w:abstractNumId w:val="15"/>
  </w:num>
  <w:num w:numId="73" w16cid:durableId="90900489">
    <w:abstractNumId w:val="40"/>
  </w:num>
  <w:num w:numId="74" w16cid:durableId="453526806">
    <w:abstractNumId w:val="38"/>
  </w:num>
  <w:num w:numId="75" w16cid:durableId="2061594044">
    <w:abstractNumId w:val="20"/>
  </w:num>
  <w:num w:numId="76" w16cid:durableId="1933734287">
    <w:abstractNumId w:val="51"/>
  </w:num>
  <w:num w:numId="77" w16cid:durableId="1396276355">
    <w:abstractNumId w:val="7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DEA"/>
    <w:rsid w:val="000168BD"/>
    <w:rsid w:val="00021E08"/>
    <w:rsid w:val="00061DA3"/>
    <w:rsid w:val="00062C41"/>
    <w:rsid w:val="0006482A"/>
    <w:rsid w:val="000809C2"/>
    <w:rsid w:val="000A0047"/>
    <w:rsid w:val="000C5A6D"/>
    <w:rsid w:val="000C6412"/>
    <w:rsid w:val="000D46FA"/>
    <w:rsid w:val="001017A4"/>
    <w:rsid w:val="00113CB9"/>
    <w:rsid w:val="00163464"/>
    <w:rsid w:val="001731FD"/>
    <w:rsid w:val="00181A29"/>
    <w:rsid w:val="001B2638"/>
    <w:rsid w:val="001C5C58"/>
    <w:rsid w:val="001D1B0D"/>
    <w:rsid w:val="001F66DB"/>
    <w:rsid w:val="00231FB2"/>
    <w:rsid w:val="002A67CC"/>
    <w:rsid w:val="002B259C"/>
    <w:rsid w:val="002B3BD4"/>
    <w:rsid w:val="002D76E1"/>
    <w:rsid w:val="00316DE5"/>
    <w:rsid w:val="0033035B"/>
    <w:rsid w:val="00341BA6"/>
    <w:rsid w:val="00350340"/>
    <w:rsid w:val="0039085E"/>
    <w:rsid w:val="003939FF"/>
    <w:rsid w:val="003A3DA8"/>
    <w:rsid w:val="003E262C"/>
    <w:rsid w:val="00406D40"/>
    <w:rsid w:val="004236E1"/>
    <w:rsid w:val="0042505C"/>
    <w:rsid w:val="004354AE"/>
    <w:rsid w:val="0045025A"/>
    <w:rsid w:val="00452273"/>
    <w:rsid w:val="004C3CB0"/>
    <w:rsid w:val="004C548A"/>
    <w:rsid w:val="004C77D6"/>
    <w:rsid w:val="004E02FB"/>
    <w:rsid w:val="0050090D"/>
    <w:rsid w:val="005052EF"/>
    <w:rsid w:val="00512022"/>
    <w:rsid w:val="005202F7"/>
    <w:rsid w:val="00547B15"/>
    <w:rsid w:val="00561F0D"/>
    <w:rsid w:val="00573CBB"/>
    <w:rsid w:val="00580DA6"/>
    <w:rsid w:val="00581721"/>
    <w:rsid w:val="00586108"/>
    <w:rsid w:val="005A710C"/>
    <w:rsid w:val="005C7DE1"/>
    <w:rsid w:val="005D004B"/>
    <w:rsid w:val="006177E3"/>
    <w:rsid w:val="00623209"/>
    <w:rsid w:val="0064135D"/>
    <w:rsid w:val="00684E4D"/>
    <w:rsid w:val="0069464E"/>
    <w:rsid w:val="006C015C"/>
    <w:rsid w:val="006D3CAB"/>
    <w:rsid w:val="006D774A"/>
    <w:rsid w:val="006E473D"/>
    <w:rsid w:val="006F464B"/>
    <w:rsid w:val="00707928"/>
    <w:rsid w:val="00737594"/>
    <w:rsid w:val="0074400C"/>
    <w:rsid w:val="00784C4F"/>
    <w:rsid w:val="00796080"/>
    <w:rsid w:val="007B48B8"/>
    <w:rsid w:val="007B780D"/>
    <w:rsid w:val="007D1157"/>
    <w:rsid w:val="007D3923"/>
    <w:rsid w:val="00824E4D"/>
    <w:rsid w:val="00826697"/>
    <w:rsid w:val="00837692"/>
    <w:rsid w:val="00847AE0"/>
    <w:rsid w:val="00866535"/>
    <w:rsid w:val="008870DA"/>
    <w:rsid w:val="0089438E"/>
    <w:rsid w:val="008A7EF2"/>
    <w:rsid w:val="008C2DCF"/>
    <w:rsid w:val="008C5A41"/>
    <w:rsid w:val="008C6ED7"/>
    <w:rsid w:val="008E7640"/>
    <w:rsid w:val="008F4C87"/>
    <w:rsid w:val="009118F5"/>
    <w:rsid w:val="00911DAC"/>
    <w:rsid w:val="0091437C"/>
    <w:rsid w:val="00930BA1"/>
    <w:rsid w:val="00936209"/>
    <w:rsid w:val="00956C11"/>
    <w:rsid w:val="009609B9"/>
    <w:rsid w:val="00961FFB"/>
    <w:rsid w:val="009A6451"/>
    <w:rsid w:val="009E48BC"/>
    <w:rsid w:val="00A00DEA"/>
    <w:rsid w:val="00A011B9"/>
    <w:rsid w:val="00A3101B"/>
    <w:rsid w:val="00A441C4"/>
    <w:rsid w:val="00A46F31"/>
    <w:rsid w:val="00A52343"/>
    <w:rsid w:val="00A6011C"/>
    <w:rsid w:val="00AA3ABB"/>
    <w:rsid w:val="00AC6283"/>
    <w:rsid w:val="00AD14A4"/>
    <w:rsid w:val="00B130A0"/>
    <w:rsid w:val="00B16A62"/>
    <w:rsid w:val="00B423D1"/>
    <w:rsid w:val="00B82943"/>
    <w:rsid w:val="00BA5BF8"/>
    <w:rsid w:val="00BC2389"/>
    <w:rsid w:val="00BD736B"/>
    <w:rsid w:val="00BE6AF8"/>
    <w:rsid w:val="00C02A95"/>
    <w:rsid w:val="00C10460"/>
    <w:rsid w:val="00C23896"/>
    <w:rsid w:val="00C87513"/>
    <w:rsid w:val="00C93A0C"/>
    <w:rsid w:val="00CA5F60"/>
    <w:rsid w:val="00CB26C7"/>
    <w:rsid w:val="00CC25F0"/>
    <w:rsid w:val="00CD1B1F"/>
    <w:rsid w:val="00CD1DD3"/>
    <w:rsid w:val="00CE7ABC"/>
    <w:rsid w:val="00CF4AE9"/>
    <w:rsid w:val="00D14C40"/>
    <w:rsid w:val="00D2259E"/>
    <w:rsid w:val="00D602AB"/>
    <w:rsid w:val="00D91443"/>
    <w:rsid w:val="00DB0ABC"/>
    <w:rsid w:val="00DB611C"/>
    <w:rsid w:val="00DD4FC1"/>
    <w:rsid w:val="00E13CDA"/>
    <w:rsid w:val="00E3263C"/>
    <w:rsid w:val="00E36128"/>
    <w:rsid w:val="00E65DDC"/>
    <w:rsid w:val="00EB0161"/>
    <w:rsid w:val="00EE52E9"/>
    <w:rsid w:val="00EF5C31"/>
    <w:rsid w:val="00F14086"/>
    <w:rsid w:val="00F25B55"/>
    <w:rsid w:val="00F65A22"/>
    <w:rsid w:val="00F66330"/>
    <w:rsid w:val="00F76A9B"/>
    <w:rsid w:val="00F77ECE"/>
    <w:rsid w:val="00F968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69A6"/>
  <w15:chartTrackingRefBased/>
  <w15:docId w15:val="{57B91659-C21E-493A-A618-8DA8C81D5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464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911DA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5C7DE1"/>
    <w:pPr>
      <w:keepNext/>
      <w:numPr>
        <w:ilvl w:val="1"/>
        <w:numId w:val="1"/>
      </w:numPr>
      <w:outlineLvl w:val="1"/>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C7DE1"/>
    <w:rPr>
      <w:rFonts w:ascii="Times New Roman" w:eastAsia="Times New Roman" w:hAnsi="Times New Roman" w:cs="Times New Roman"/>
      <w:b/>
      <w:kern w:val="0"/>
      <w:sz w:val="28"/>
      <w:szCs w:val="24"/>
      <w:lang w:eastAsia="pl-PL"/>
      <w14:ligatures w14:val="none"/>
    </w:rPr>
  </w:style>
  <w:style w:type="paragraph" w:customStyle="1" w:styleId="Nagwek10">
    <w:name w:val="Nagłówek1"/>
    <w:basedOn w:val="Normalny"/>
    <w:next w:val="Podtytu"/>
    <w:rsid w:val="005C7DE1"/>
    <w:pPr>
      <w:jc w:val="center"/>
    </w:pPr>
    <w:rPr>
      <w:b/>
    </w:rPr>
  </w:style>
  <w:style w:type="paragraph" w:styleId="Tekstpodstawowy">
    <w:name w:val="Body Text"/>
    <w:basedOn w:val="Normalny"/>
    <w:link w:val="TekstpodstawowyZnak"/>
    <w:rsid w:val="005C7DE1"/>
    <w:rPr>
      <w:b/>
      <w:sz w:val="28"/>
    </w:rPr>
  </w:style>
  <w:style w:type="character" w:customStyle="1" w:styleId="TekstpodstawowyZnak">
    <w:name w:val="Tekst podstawowy Znak"/>
    <w:basedOn w:val="Domylnaczcionkaakapitu"/>
    <w:link w:val="Tekstpodstawowy"/>
    <w:rsid w:val="005C7DE1"/>
    <w:rPr>
      <w:rFonts w:ascii="Times New Roman" w:eastAsia="Times New Roman" w:hAnsi="Times New Roman" w:cs="Times New Roman"/>
      <w:b/>
      <w:kern w:val="0"/>
      <w:sz w:val="28"/>
      <w:szCs w:val="20"/>
      <w:lang w:eastAsia="zh-CN"/>
    </w:rPr>
  </w:style>
  <w:style w:type="paragraph" w:styleId="Tekstpodstawowywcity">
    <w:name w:val="Body Text Indent"/>
    <w:basedOn w:val="Normalny"/>
    <w:link w:val="TekstpodstawowywcityZnak"/>
    <w:rsid w:val="005C7DE1"/>
    <w:pPr>
      <w:ind w:left="142" w:hanging="142"/>
    </w:pPr>
    <w:rPr>
      <w:sz w:val="28"/>
    </w:rPr>
  </w:style>
  <w:style w:type="character" w:customStyle="1" w:styleId="TekstpodstawowywcityZnak">
    <w:name w:val="Tekst podstawowy wcięty Znak"/>
    <w:basedOn w:val="Domylnaczcionkaakapitu"/>
    <w:link w:val="Tekstpodstawowywcity"/>
    <w:rsid w:val="005C7DE1"/>
    <w:rPr>
      <w:rFonts w:ascii="Times New Roman" w:eastAsia="Times New Roman" w:hAnsi="Times New Roman" w:cs="Times New Roman"/>
      <w:kern w:val="0"/>
      <w:sz w:val="28"/>
      <w:szCs w:val="20"/>
      <w:lang w:eastAsia="zh-CN"/>
    </w:rPr>
  </w:style>
  <w:style w:type="paragraph" w:customStyle="1" w:styleId="Tekstpodstawowywcity21">
    <w:name w:val="Tekst podstawowy wcięty 21"/>
    <w:basedOn w:val="Normalny"/>
    <w:rsid w:val="005C7DE1"/>
    <w:pPr>
      <w:ind w:firstLine="2552"/>
      <w:jc w:val="both"/>
    </w:pPr>
    <w:rPr>
      <w:rFonts w:ascii="Tahoma" w:hAnsi="Tahoma" w:cs="Tahoma"/>
      <w:bCs/>
      <w:sz w:val="22"/>
    </w:rPr>
  </w:style>
  <w:style w:type="paragraph" w:styleId="Akapitzlist">
    <w:name w:val="List Paragraph"/>
    <w:aliases w:val="maz_wyliczenie,opis dzialania,K-P_odwolanie,A_wyliczenie,Akapit z listą 1,List Paragraph1,T_SZ_List Paragraph,Lista PR,Numerowanie,Kolorowa lista — akcent 11,CW_Lista,L1,2 heading,Akapit z listą5,sw tekst,Adresat stanowisko,Styl moj"/>
    <w:basedOn w:val="Normalny"/>
    <w:link w:val="AkapitzlistZnak"/>
    <w:uiPriority w:val="34"/>
    <w:qFormat/>
    <w:rsid w:val="005C7DE1"/>
    <w:pPr>
      <w:ind w:left="720"/>
      <w:contextualSpacing/>
    </w:pPr>
    <w:rPr>
      <w:lang w:val="x-none"/>
    </w:rPr>
  </w:style>
  <w:style w:type="paragraph" w:styleId="Podtytu">
    <w:name w:val="Subtitle"/>
    <w:basedOn w:val="Normalny"/>
    <w:link w:val="PodtytuZnak"/>
    <w:qFormat/>
    <w:rsid w:val="005C7DE1"/>
    <w:pPr>
      <w:spacing w:after="60"/>
      <w:jc w:val="center"/>
      <w:outlineLvl w:val="1"/>
    </w:pPr>
    <w:rPr>
      <w:rFonts w:ascii="Arial" w:hAnsi="Arial" w:cs="Arial"/>
    </w:rPr>
  </w:style>
  <w:style w:type="character" w:customStyle="1" w:styleId="PodtytuZnak">
    <w:name w:val="Podtytuł Znak"/>
    <w:basedOn w:val="Domylnaczcionkaakapitu"/>
    <w:link w:val="Podtytu"/>
    <w:rsid w:val="005C7DE1"/>
    <w:rPr>
      <w:rFonts w:ascii="Arial" w:eastAsia="Times New Roman" w:hAnsi="Arial" w:cs="Arial"/>
      <w:kern w:val="0"/>
      <w:sz w:val="24"/>
      <w:szCs w:val="24"/>
      <w:lang w:eastAsia="zh-CN"/>
    </w:rPr>
  </w:style>
  <w:style w:type="paragraph" w:customStyle="1" w:styleId="western">
    <w:name w:val="western"/>
    <w:basedOn w:val="Normalny"/>
    <w:rsid w:val="005C7DE1"/>
    <w:pPr>
      <w:spacing w:before="100" w:beforeAutospacing="1" w:after="100" w:afterAutospacing="1"/>
    </w:pPr>
  </w:style>
  <w:style w:type="character" w:styleId="Uwydatnienie">
    <w:name w:val="Emphasis"/>
    <w:qFormat/>
    <w:rsid w:val="005C7DE1"/>
    <w:rPr>
      <w:i/>
      <w:iCs/>
    </w:rPr>
  </w:style>
  <w:style w:type="paragraph" w:customStyle="1" w:styleId="akapitzlist0">
    <w:name w:val="akapitzlist"/>
    <w:basedOn w:val="Normalny"/>
    <w:rsid w:val="005C7DE1"/>
    <w:pPr>
      <w:spacing w:before="100" w:beforeAutospacing="1" w:after="100" w:afterAutospacing="1"/>
    </w:pPr>
    <w:rPr>
      <w:rFonts w:eastAsia="SimSun"/>
    </w:rPr>
  </w:style>
  <w:style w:type="paragraph" w:customStyle="1" w:styleId="akapitzlistcxsppierwsze">
    <w:name w:val="akapitzlistcxsppierwsze"/>
    <w:basedOn w:val="Normalny"/>
    <w:rsid w:val="005C7DE1"/>
    <w:pPr>
      <w:spacing w:before="100" w:beforeAutospacing="1" w:after="100" w:afterAutospacing="1"/>
    </w:pPr>
    <w:rPr>
      <w:rFonts w:eastAsia="SimSun"/>
    </w:rPr>
  </w:style>
  <w:style w:type="paragraph" w:customStyle="1" w:styleId="akapitzlistcxspdrugie">
    <w:name w:val="akapitzlistcxspdrugie"/>
    <w:basedOn w:val="Normalny"/>
    <w:rsid w:val="005C7DE1"/>
    <w:pPr>
      <w:spacing w:before="100" w:beforeAutospacing="1" w:after="100" w:afterAutospacing="1"/>
    </w:pPr>
    <w:rPr>
      <w:rFonts w:eastAsia="SimSun"/>
    </w:rPr>
  </w:style>
  <w:style w:type="paragraph" w:customStyle="1" w:styleId="akapitzlistcxspnazwisko">
    <w:name w:val="akapitzlistcxspnazwisko"/>
    <w:basedOn w:val="Normalny"/>
    <w:rsid w:val="005C7DE1"/>
    <w:pPr>
      <w:spacing w:before="100" w:beforeAutospacing="1" w:after="100" w:afterAutospacing="1"/>
    </w:pPr>
    <w:rPr>
      <w:rFonts w:eastAsia="SimSun"/>
    </w:rPr>
  </w:style>
  <w:style w:type="paragraph" w:styleId="Stopka">
    <w:name w:val="footer"/>
    <w:basedOn w:val="Normalny"/>
    <w:link w:val="StopkaZnak"/>
    <w:uiPriority w:val="99"/>
    <w:rsid w:val="005C7DE1"/>
    <w:pPr>
      <w:tabs>
        <w:tab w:val="center" w:pos="4536"/>
        <w:tab w:val="right" w:pos="9072"/>
      </w:tabs>
    </w:pPr>
  </w:style>
  <w:style w:type="character" w:customStyle="1" w:styleId="StopkaZnak">
    <w:name w:val="Stopka Znak"/>
    <w:basedOn w:val="Domylnaczcionkaakapitu"/>
    <w:link w:val="Stopka"/>
    <w:uiPriority w:val="99"/>
    <w:rsid w:val="005C7DE1"/>
    <w:rPr>
      <w:rFonts w:ascii="Times New Roman" w:eastAsia="Times New Roman" w:hAnsi="Times New Roman" w:cs="Times New Roman"/>
      <w:kern w:val="0"/>
      <w:sz w:val="20"/>
      <w:szCs w:val="20"/>
      <w:lang w:eastAsia="zh-CN"/>
    </w:rPr>
  </w:style>
  <w:style w:type="character" w:styleId="Numerstrony">
    <w:name w:val="page number"/>
    <w:basedOn w:val="Domylnaczcionkaakapitu"/>
    <w:rsid w:val="005C7DE1"/>
  </w:style>
  <w:style w:type="paragraph" w:styleId="Tekstdymka">
    <w:name w:val="Balloon Text"/>
    <w:basedOn w:val="Normalny"/>
    <w:link w:val="TekstdymkaZnak"/>
    <w:uiPriority w:val="99"/>
    <w:semiHidden/>
    <w:unhideWhenUsed/>
    <w:rsid w:val="005C7DE1"/>
    <w:rPr>
      <w:rFonts w:ascii="Tahoma" w:hAnsi="Tahoma"/>
      <w:sz w:val="16"/>
      <w:szCs w:val="16"/>
      <w:lang w:val="x-none"/>
    </w:rPr>
  </w:style>
  <w:style w:type="character" w:customStyle="1" w:styleId="TekstdymkaZnak">
    <w:name w:val="Tekst dymka Znak"/>
    <w:basedOn w:val="Domylnaczcionkaakapitu"/>
    <w:link w:val="Tekstdymka"/>
    <w:uiPriority w:val="99"/>
    <w:semiHidden/>
    <w:rsid w:val="005C7DE1"/>
    <w:rPr>
      <w:rFonts w:ascii="Tahoma" w:eastAsia="Times New Roman" w:hAnsi="Tahoma" w:cs="Times New Roman"/>
      <w:kern w:val="0"/>
      <w:sz w:val="16"/>
      <w:szCs w:val="16"/>
      <w:lang w:val="x-none" w:eastAsia="zh-CN"/>
    </w:rPr>
  </w:style>
  <w:style w:type="character" w:styleId="Odwoaniedokomentarza">
    <w:name w:val="annotation reference"/>
    <w:uiPriority w:val="99"/>
    <w:semiHidden/>
    <w:unhideWhenUsed/>
    <w:rsid w:val="005C7DE1"/>
    <w:rPr>
      <w:sz w:val="16"/>
      <w:szCs w:val="16"/>
    </w:rPr>
  </w:style>
  <w:style w:type="paragraph" w:styleId="Tekstkomentarza">
    <w:name w:val="annotation text"/>
    <w:basedOn w:val="Normalny"/>
    <w:link w:val="TekstkomentarzaZnak"/>
    <w:uiPriority w:val="99"/>
    <w:unhideWhenUsed/>
    <w:rsid w:val="005C7DE1"/>
    <w:rPr>
      <w:lang w:val="x-none"/>
    </w:rPr>
  </w:style>
  <w:style w:type="character" w:customStyle="1" w:styleId="TekstkomentarzaZnak">
    <w:name w:val="Tekst komentarza Znak"/>
    <w:basedOn w:val="Domylnaczcionkaakapitu"/>
    <w:link w:val="Tekstkomentarza"/>
    <w:uiPriority w:val="99"/>
    <w:rsid w:val="005C7DE1"/>
    <w:rPr>
      <w:rFonts w:ascii="Times New Roman" w:eastAsia="Times New Roman" w:hAnsi="Times New Roman" w:cs="Times New Roman"/>
      <w:kern w:val="0"/>
      <w:sz w:val="20"/>
      <w:szCs w:val="20"/>
      <w:lang w:val="x-none" w:eastAsia="zh-CN"/>
    </w:rPr>
  </w:style>
  <w:style w:type="paragraph" w:styleId="Tematkomentarza">
    <w:name w:val="annotation subject"/>
    <w:basedOn w:val="Tekstkomentarza"/>
    <w:next w:val="Tekstkomentarza"/>
    <w:link w:val="TematkomentarzaZnak"/>
    <w:uiPriority w:val="99"/>
    <w:semiHidden/>
    <w:unhideWhenUsed/>
    <w:rsid w:val="005C7DE1"/>
    <w:rPr>
      <w:b/>
      <w:bCs/>
    </w:rPr>
  </w:style>
  <w:style w:type="character" w:customStyle="1" w:styleId="TematkomentarzaZnak">
    <w:name w:val="Temat komentarza Znak"/>
    <w:basedOn w:val="TekstkomentarzaZnak"/>
    <w:link w:val="Tematkomentarza"/>
    <w:uiPriority w:val="99"/>
    <w:semiHidden/>
    <w:rsid w:val="005C7DE1"/>
    <w:rPr>
      <w:rFonts w:ascii="Times New Roman" w:eastAsia="Times New Roman" w:hAnsi="Times New Roman" w:cs="Times New Roman"/>
      <w:b/>
      <w:bCs/>
      <w:kern w:val="0"/>
      <w:sz w:val="20"/>
      <w:szCs w:val="20"/>
      <w:lang w:val="x-none" w:eastAsia="zh-CN"/>
    </w:rPr>
  </w:style>
  <w:style w:type="paragraph" w:styleId="Nagwek">
    <w:name w:val="header"/>
    <w:basedOn w:val="Normalny"/>
    <w:link w:val="NagwekZnak"/>
    <w:uiPriority w:val="99"/>
    <w:unhideWhenUsed/>
    <w:rsid w:val="005C7DE1"/>
    <w:pPr>
      <w:tabs>
        <w:tab w:val="center" w:pos="4536"/>
        <w:tab w:val="right" w:pos="9072"/>
      </w:tabs>
    </w:pPr>
    <w:rPr>
      <w:lang w:val="x-none"/>
    </w:rPr>
  </w:style>
  <w:style w:type="character" w:customStyle="1" w:styleId="NagwekZnak">
    <w:name w:val="Nagłówek Znak"/>
    <w:basedOn w:val="Domylnaczcionkaakapitu"/>
    <w:link w:val="Nagwek"/>
    <w:uiPriority w:val="99"/>
    <w:rsid w:val="005C7DE1"/>
    <w:rPr>
      <w:rFonts w:ascii="Times New Roman" w:eastAsia="Times New Roman" w:hAnsi="Times New Roman" w:cs="Times New Roman"/>
      <w:kern w:val="0"/>
      <w:sz w:val="20"/>
      <w:szCs w:val="20"/>
      <w:lang w:val="x-none" w:eastAsia="zh-CN"/>
    </w:rPr>
  </w:style>
  <w:style w:type="paragraph" w:styleId="Poprawka">
    <w:name w:val="Revision"/>
    <w:hidden/>
    <w:uiPriority w:val="99"/>
    <w:semiHidden/>
    <w:rsid w:val="005C7DE1"/>
    <w:pPr>
      <w:spacing w:after="0" w:line="240" w:lineRule="auto"/>
    </w:pPr>
    <w:rPr>
      <w:rFonts w:ascii="Times New Roman" w:eastAsia="Times New Roman" w:hAnsi="Times New Roman" w:cs="Times New Roman"/>
      <w:kern w:val="0"/>
      <w:sz w:val="20"/>
      <w:szCs w:val="20"/>
      <w:lang w:eastAsia="zh-CN"/>
    </w:rPr>
  </w:style>
  <w:style w:type="paragraph" w:customStyle="1" w:styleId="Akapitzlist1">
    <w:name w:val="Akapit z listą1"/>
    <w:basedOn w:val="Normalny"/>
    <w:rsid w:val="005C7DE1"/>
    <w:pPr>
      <w:spacing w:after="160" w:line="259" w:lineRule="auto"/>
      <w:ind w:left="720"/>
    </w:pPr>
    <w:rPr>
      <w:rFonts w:ascii="Calibri" w:eastAsia="Calibri" w:hAnsi="Calibri"/>
      <w:kern w:val="1"/>
      <w:sz w:val="22"/>
      <w:szCs w:val="22"/>
      <w:lang w:eastAsia="ar-SA"/>
    </w:r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5C7DE1"/>
    <w:rPr>
      <w:rFonts w:ascii="Times New Roman" w:eastAsia="Times New Roman" w:hAnsi="Times New Roman" w:cs="Times New Roman"/>
      <w:kern w:val="0"/>
      <w:sz w:val="24"/>
      <w:szCs w:val="24"/>
      <w:lang w:val="x-none" w:eastAsia="zh-CN"/>
    </w:rPr>
  </w:style>
  <w:style w:type="paragraph" w:customStyle="1" w:styleId="tekstwstpny">
    <w:name w:val="tekst wstępny"/>
    <w:basedOn w:val="Normalny"/>
    <w:rsid w:val="005C7DE1"/>
    <w:pPr>
      <w:autoSpaceDE w:val="0"/>
      <w:autoSpaceDN w:val="0"/>
      <w:spacing w:before="60" w:after="60"/>
    </w:pPr>
    <w:rPr>
      <w:rFonts w:ascii="Arial" w:hAnsi="Arial" w:cs="Arial"/>
      <w:sz w:val="22"/>
      <w:szCs w:val="22"/>
    </w:rPr>
  </w:style>
  <w:style w:type="character" w:styleId="Hipercze">
    <w:name w:val="Hyperlink"/>
    <w:uiPriority w:val="99"/>
    <w:unhideWhenUsed/>
    <w:rsid w:val="005C7DE1"/>
    <w:rPr>
      <w:color w:val="0563C1"/>
      <w:u w:val="single"/>
    </w:rPr>
  </w:style>
  <w:style w:type="character" w:styleId="Nierozpoznanawzmianka">
    <w:name w:val="Unresolved Mention"/>
    <w:uiPriority w:val="99"/>
    <w:semiHidden/>
    <w:unhideWhenUsed/>
    <w:rsid w:val="005C7DE1"/>
    <w:rPr>
      <w:color w:val="605E5C"/>
      <w:shd w:val="clear" w:color="auto" w:fill="E1DFDD"/>
    </w:rPr>
  </w:style>
  <w:style w:type="character" w:customStyle="1" w:styleId="Nagwek1Znak">
    <w:name w:val="Nagłówek 1 Znak"/>
    <w:basedOn w:val="Domylnaczcionkaakapitu"/>
    <w:link w:val="Nagwek1"/>
    <w:uiPriority w:val="9"/>
    <w:rsid w:val="00911DAC"/>
    <w:rPr>
      <w:rFonts w:asciiTheme="majorHAnsi" w:eastAsiaTheme="majorEastAsia" w:hAnsiTheme="majorHAnsi" w:cstheme="majorBidi"/>
      <w:color w:val="2F5496" w:themeColor="accent1" w:themeShade="BF"/>
      <w:kern w:val="0"/>
      <w:sz w:val="32"/>
      <w:szCs w:val="32"/>
      <w:lang w:eastAsia="zh-CN"/>
    </w:rPr>
  </w:style>
  <w:style w:type="paragraph" w:customStyle="1" w:styleId="Podpunkt">
    <w:name w:val="Podpunkt"/>
    <w:basedOn w:val="Normalny"/>
    <w:rsid w:val="00911DAC"/>
    <w:pPr>
      <w:jc w:val="both"/>
    </w:pPr>
    <w:rPr>
      <w:lang w:eastAsia="ar-SA"/>
    </w:rPr>
  </w:style>
  <w:style w:type="paragraph" w:customStyle="1" w:styleId="Tekstpodstawowy31">
    <w:name w:val="Tekst podstawowy 31"/>
    <w:basedOn w:val="Normalny"/>
    <w:rsid w:val="00911DAC"/>
    <w:pPr>
      <w:spacing w:after="120"/>
    </w:pPr>
    <w:rPr>
      <w:rFonts w:ascii="Arial" w:hAnsi="Arial" w:cs="Arial"/>
      <w:sz w:val="16"/>
      <w:szCs w:val="16"/>
      <w:lang w:val="en-GB" w:eastAsia="ar-SA"/>
    </w:rPr>
  </w:style>
  <w:style w:type="character" w:styleId="Odwoanieprzypisudolnego">
    <w:name w:val="footnote reference"/>
    <w:semiHidden/>
    <w:rsid w:val="00911DAC"/>
    <w:rPr>
      <w:rFonts w:cs="Times New Roman"/>
      <w:vertAlign w:val="superscript"/>
    </w:rPr>
  </w:style>
  <w:style w:type="paragraph" w:styleId="Tekstprzypisudolnego">
    <w:name w:val="footnote text"/>
    <w:basedOn w:val="Normalny"/>
    <w:link w:val="TekstprzypisudolnegoZnak"/>
    <w:semiHidden/>
    <w:rsid w:val="00911DAC"/>
    <w:pPr>
      <w:spacing w:after="200" w:line="276" w:lineRule="auto"/>
    </w:pPr>
    <w:rPr>
      <w:rFonts w:ascii="Calibri" w:hAnsi="Calibri"/>
      <w:lang w:eastAsia="de-DE"/>
    </w:rPr>
  </w:style>
  <w:style w:type="character" w:customStyle="1" w:styleId="TekstprzypisudolnegoZnak">
    <w:name w:val="Tekst przypisu dolnego Znak"/>
    <w:basedOn w:val="Domylnaczcionkaakapitu"/>
    <w:link w:val="Tekstprzypisudolnego"/>
    <w:semiHidden/>
    <w:rsid w:val="00911DAC"/>
    <w:rPr>
      <w:rFonts w:ascii="Calibri" w:eastAsia="Times New Roman" w:hAnsi="Calibri" w:cs="Times New Roman"/>
      <w:kern w:val="0"/>
      <w:sz w:val="20"/>
      <w:szCs w:val="20"/>
      <w:lang w:eastAsia="de-DE"/>
      <w14:ligatures w14:val="none"/>
    </w:rPr>
  </w:style>
  <w:style w:type="table" w:styleId="Zwykatabela2">
    <w:name w:val="Plain Table 2"/>
    <w:basedOn w:val="Standardowy"/>
    <w:uiPriority w:val="42"/>
    <w:rsid w:val="00911DAC"/>
    <w:pPr>
      <w:spacing w:after="0" w:line="240" w:lineRule="auto"/>
    </w:pPr>
    <w:rPr>
      <w:rFonts w:ascii="Calibri" w:eastAsia="Times New Roman" w:hAnsi="Calibri" w:cs="Times New Roman"/>
      <w:kern w:val="0"/>
      <w:sz w:val="20"/>
      <w:szCs w:val="20"/>
      <w:lang w:eastAsia="pl-PL"/>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ogrubienie">
    <w:name w:val="Strong"/>
    <w:basedOn w:val="Domylnaczcionkaakapitu"/>
    <w:uiPriority w:val="22"/>
    <w:qFormat/>
    <w:rsid w:val="00573CBB"/>
    <w:rPr>
      <w:b/>
      <w:bCs/>
    </w:rPr>
  </w:style>
  <w:style w:type="paragraph" w:customStyle="1" w:styleId="paragraph">
    <w:name w:val="paragraph"/>
    <w:basedOn w:val="Normalny"/>
    <w:rsid w:val="009609B9"/>
    <w:pPr>
      <w:spacing w:before="100" w:beforeAutospacing="1" w:after="100" w:afterAutospacing="1"/>
    </w:pPr>
  </w:style>
  <w:style w:type="character" w:customStyle="1" w:styleId="normaltextrun">
    <w:name w:val="normaltextrun"/>
    <w:basedOn w:val="Domylnaczcionkaakapitu"/>
    <w:rsid w:val="009609B9"/>
  </w:style>
  <w:style w:type="character" w:customStyle="1" w:styleId="eop">
    <w:name w:val="eop"/>
    <w:basedOn w:val="Domylnaczcionkaakapitu"/>
    <w:rsid w:val="009609B9"/>
  </w:style>
  <w:style w:type="paragraph" w:customStyle="1" w:styleId="TableParagraph">
    <w:name w:val="Table Paragraph"/>
    <w:basedOn w:val="Normalny"/>
    <w:uiPriority w:val="1"/>
    <w:qFormat/>
    <w:rsid w:val="0064135D"/>
    <w:pPr>
      <w:widowControl w:val="0"/>
      <w:autoSpaceDE w:val="0"/>
      <w:autoSpaceDN w:val="0"/>
      <w:spacing w:line="227" w:lineRule="exact"/>
      <w:ind w:left="397"/>
      <w:jc w:val="center"/>
    </w:pPr>
    <w:rPr>
      <w:rFonts w:ascii="Garamond" w:eastAsia="Garamond" w:hAnsi="Garamond" w:cs="Garamond"/>
      <w:sz w:val="22"/>
      <w:szCs w:val="22"/>
      <w:lang w:eastAsia="en-US"/>
    </w:rPr>
  </w:style>
  <w:style w:type="table" w:customStyle="1" w:styleId="TableNormal1">
    <w:name w:val="Table Normal1"/>
    <w:uiPriority w:val="2"/>
    <w:semiHidden/>
    <w:unhideWhenUsed/>
    <w:qFormat/>
    <w:rsid w:val="0064135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Default">
    <w:name w:val="Default"/>
    <w:rsid w:val="0050090D"/>
    <w:pPr>
      <w:suppressAutoHyphens/>
      <w:spacing w:after="0" w:line="240" w:lineRule="auto"/>
    </w:pPr>
    <w:rPr>
      <w:rFonts w:ascii="Arial" w:eastAsia="Calibri" w:hAnsi="Arial" w:cs="Arial"/>
      <w:color w:val="000000"/>
      <w:kern w:val="0"/>
      <w:sz w:val="24"/>
      <w:szCs w:val="24"/>
      <w:lang w:eastAsia="zh-CN"/>
      <w14:ligatures w14:val="none"/>
    </w:rPr>
  </w:style>
  <w:style w:type="paragraph" w:styleId="Bezodstpw">
    <w:name w:val="No Spacing"/>
    <w:uiPriority w:val="1"/>
    <w:qFormat/>
    <w:rsid w:val="0050090D"/>
    <w:pPr>
      <w:spacing w:after="0" w:line="240" w:lineRule="auto"/>
    </w:pPr>
    <w:rPr>
      <w:rFonts w:ascii="Tahoma" w:eastAsia="Times New Roman" w:hAnsi="Tahoma" w:cs="Times New Roman"/>
      <w:kern w:val="0"/>
      <w:sz w:val="18"/>
      <w:szCs w:val="24"/>
      <w:lang w:eastAsia="pl-PL"/>
      <w14:ligatures w14:val="none"/>
    </w:rPr>
  </w:style>
  <w:style w:type="table" w:styleId="Tabela-Siatka">
    <w:name w:val="Table Grid"/>
    <w:basedOn w:val="Standardowy"/>
    <w:uiPriority w:val="39"/>
    <w:rsid w:val="007B48B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961FFB"/>
    <w:rPr>
      <w:color w:val="954F72" w:themeColor="followedHyperlink"/>
      <w:u w:val="single"/>
    </w:rPr>
  </w:style>
  <w:style w:type="paragraph" w:customStyle="1" w:styleId="Zacznik11">
    <w:name w:val="Załącznik 1.1"/>
    <w:basedOn w:val="Nagwek2"/>
    <w:next w:val="Normalny"/>
    <w:qFormat/>
    <w:rsid w:val="00586108"/>
    <w:pPr>
      <w:keepLines/>
      <w:numPr>
        <w:ilvl w:val="0"/>
        <w:numId w:val="0"/>
      </w:numPr>
      <w:spacing w:before="120" w:after="80"/>
      <w:ind w:left="578" w:hanging="578"/>
      <w:jc w:val="both"/>
    </w:pPr>
    <w:rPr>
      <w:rFonts w:asciiTheme="majorHAnsi" w:eastAsiaTheme="majorEastAsia" w:hAnsiTheme="majorHAnsi" w:cstheme="majorBidi"/>
      <w:color w:val="2F5496" w:themeColor="accent1" w:themeShade="BF"/>
      <w:kern w:val="2"/>
      <w:sz w:val="24"/>
      <w:szCs w:val="3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copih.pl/klauzule-informacyjn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pih@dcopih.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dcopih.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8CE7F7F8AADF149A1ED183959E2657A" ma:contentTypeVersion="10" ma:contentTypeDescription="Utwórz nowy dokument." ma:contentTypeScope="" ma:versionID="84d1c1d249035b84c96bc409a7f3c5ec">
  <xsd:schema xmlns:xsd="http://www.w3.org/2001/XMLSchema" xmlns:xs="http://www.w3.org/2001/XMLSchema" xmlns:p="http://schemas.microsoft.com/office/2006/metadata/properties" xmlns:ns3="a768de06-ab56-4cab-9b6d-d1c70b7013f4" targetNamespace="http://schemas.microsoft.com/office/2006/metadata/properties" ma:root="true" ma:fieldsID="7ae9bfc04a8638630be975c1902f44e2" ns3:_="">
    <xsd:import namespace="a768de06-ab56-4cab-9b6d-d1c70b7013f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8de06-ab56-4cab-9b6d-d1c70b7013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768de06-ab56-4cab-9b6d-d1c70b7013f4" xsi:nil="true"/>
  </documentManagement>
</p:properties>
</file>

<file path=customXml/itemProps1.xml><?xml version="1.0" encoding="utf-8"?>
<ds:datastoreItem xmlns:ds="http://schemas.openxmlformats.org/officeDocument/2006/customXml" ds:itemID="{73947D6A-636F-41AB-84F1-AFAF47695F19}">
  <ds:schemaRefs>
    <ds:schemaRef ds:uri="http://schemas.openxmlformats.org/officeDocument/2006/bibliography"/>
  </ds:schemaRefs>
</ds:datastoreItem>
</file>

<file path=customXml/itemProps2.xml><?xml version="1.0" encoding="utf-8"?>
<ds:datastoreItem xmlns:ds="http://schemas.openxmlformats.org/officeDocument/2006/customXml" ds:itemID="{900361BC-ABD6-404B-9650-12847B231D8A}">
  <ds:schemaRefs>
    <ds:schemaRef ds:uri="http://schemas.microsoft.com/sharepoint/v3/contenttype/forms"/>
  </ds:schemaRefs>
</ds:datastoreItem>
</file>

<file path=customXml/itemProps3.xml><?xml version="1.0" encoding="utf-8"?>
<ds:datastoreItem xmlns:ds="http://schemas.openxmlformats.org/officeDocument/2006/customXml" ds:itemID="{82CC7032-2AD1-49D3-8399-45FE32866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68de06-ab56-4cab-9b6d-d1c70b701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331C6-2581-4836-9F59-71B1032B48B7}">
  <ds:schemaRefs>
    <ds:schemaRef ds:uri="http://schemas.microsoft.com/office/2006/metadata/properties"/>
    <ds:schemaRef ds:uri="http://schemas.microsoft.com/office/infopath/2007/PartnerControls"/>
    <ds:schemaRef ds:uri="a768de06-ab56-4cab-9b6d-d1c70b7013f4"/>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13226</Words>
  <Characters>91659</Characters>
  <Application>Microsoft Office Word</Application>
  <DocSecurity>0</DocSecurity>
  <Lines>1527</Lines>
  <Paragraphs>832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Głombowicz</dc:creator>
  <cp:keywords/>
  <dc:description/>
  <cp:lastModifiedBy>Katarzyna Kuzyk</cp:lastModifiedBy>
  <cp:revision>2</cp:revision>
  <cp:lastPrinted>2025-07-18T12:18:00Z</cp:lastPrinted>
  <dcterms:created xsi:type="dcterms:W3CDTF">2026-04-07T05:34:00Z</dcterms:created>
  <dcterms:modified xsi:type="dcterms:W3CDTF">2026-04-07T05:34:00Z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0x01010078CE7F7F8AADF149A1ED183959E2657A</vt:lpwstr>
  </property>
</Properties>
</file>